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7638A" w14:textId="77777777" w:rsidR="00962CEE" w:rsidRPr="005B79DD" w:rsidRDefault="00962CEE" w:rsidP="00962CEE">
      <w:pPr>
        <w:autoSpaceDE w:val="0"/>
        <w:autoSpaceDN w:val="0"/>
        <w:adjustRightInd w:val="0"/>
        <w:spacing w:after="0"/>
        <w:jc w:val="center"/>
        <w:rPr>
          <w:rFonts w:ascii="Agenda-Light" w:hAnsi="Agenda-Light" w:cs="Agenda-Light"/>
          <w:i/>
          <w:lang w:val="fr-FR"/>
        </w:rPr>
      </w:pPr>
      <w:r w:rsidRPr="005B79DD">
        <w:rPr>
          <w:rFonts w:eastAsiaTheme="majorEastAsia" w:cstheme="majorBidi"/>
          <w:b/>
          <w:bCs/>
          <w:i/>
          <w:noProof/>
          <w:color w:val="000000" w:themeColor="text1"/>
          <w:sz w:val="32"/>
          <w:szCs w:val="32"/>
          <w:lang w:val="fr-FR" w:eastAsia="fr-FR"/>
        </w:rPr>
        <w:t>Filtration air et fluide – LOSMA vous donne la solution</w:t>
      </w:r>
    </w:p>
    <w:p w14:paraId="0F327C47" w14:textId="77777777" w:rsidR="00962CEE" w:rsidRDefault="00962CEE" w:rsidP="00962CEE">
      <w:pPr>
        <w:autoSpaceDE w:val="0"/>
        <w:autoSpaceDN w:val="0"/>
        <w:adjustRightInd w:val="0"/>
        <w:spacing w:after="0"/>
        <w:jc w:val="both"/>
        <w:rPr>
          <w:rFonts w:ascii="Calibri" w:hAnsi="Calibri" w:cs="Agenda-Light"/>
          <w:lang w:val="fr-FR"/>
        </w:rPr>
      </w:pPr>
    </w:p>
    <w:p w14:paraId="1ED66CC9" w14:textId="77777777" w:rsidR="00962CEE" w:rsidRDefault="00962CEE" w:rsidP="00962CEE">
      <w:pPr>
        <w:autoSpaceDE w:val="0"/>
        <w:autoSpaceDN w:val="0"/>
        <w:adjustRightInd w:val="0"/>
        <w:spacing w:after="0"/>
        <w:jc w:val="both"/>
        <w:rPr>
          <w:rFonts w:ascii="Calibri" w:hAnsi="Calibri" w:cs="Agenda-Light"/>
          <w:lang w:val="fr-FR"/>
        </w:rPr>
      </w:pPr>
    </w:p>
    <w:p w14:paraId="23182F51" w14:textId="50D29715" w:rsidR="00962CEE" w:rsidRPr="000646F6" w:rsidRDefault="00962CEE" w:rsidP="00962CEE">
      <w:pPr>
        <w:autoSpaceDE w:val="0"/>
        <w:autoSpaceDN w:val="0"/>
        <w:adjustRightInd w:val="0"/>
        <w:spacing w:after="0"/>
        <w:jc w:val="both"/>
        <w:rPr>
          <w:rFonts w:cstheme="minorHAnsi"/>
          <w:color w:val="auto"/>
          <w:sz w:val="20"/>
          <w:lang w:val="fr-FR"/>
        </w:rPr>
      </w:pPr>
      <w:r w:rsidRPr="000646F6">
        <w:rPr>
          <w:rFonts w:cstheme="minorHAnsi"/>
          <w:color w:val="auto"/>
          <w:sz w:val="20"/>
          <w:lang w:val="fr-FR"/>
        </w:rPr>
        <w:t xml:space="preserve">Losma, leader dans la conception et la construction de systèmes de filtration d'air et de liquides pour machines-outils, sera présente au salon </w:t>
      </w:r>
      <w:r w:rsidRPr="000646F6">
        <w:rPr>
          <w:rFonts w:cstheme="minorHAnsi"/>
          <w:b/>
          <w:color w:val="auto"/>
          <w:sz w:val="20"/>
          <w:lang w:val="fr-FR"/>
        </w:rPr>
        <w:t xml:space="preserve">Global Industrie de Lyon </w:t>
      </w:r>
      <w:r w:rsidR="00FA56BD">
        <w:rPr>
          <w:rFonts w:cstheme="minorHAnsi"/>
          <w:b/>
          <w:color w:val="auto"/>
          <w:sz w:val="20"/>
          <w:lang w:val="fr-FR"/>
        </w:rPr>
        <w:t>H</w:t>
      </w:r>
      <w:r w:rsidRPr="000646F6">
        <w:rPr>
          <w:rFonts w:cstheme="minorHAnsi"/>
          <w:b/>
          <w:color w:val="auto"/>
          <w:sz w:val="20"/>
          <w:lang w:val="fr-FR"/>
        </w:rPr>
        <w:t>all 3, stand 3G125</w:t>
      </w:r>
      <w:r w:rsidRPr="000646F6">
        <w:rPr>
          <w:rFonts w:cstheme="minorHAnsi"/>
          <w:color w:val="auto"/>
          <w:sz w:val="20"/>
          <w:lang w:val="fr-FR"/>
        </w:rPr>
        <w:t xml:space="preserve">, du 5 au 8 </w:t>
      </w:r>
      <w:r w:rsidR="00FA56BD">
        <w:rPr>
          <w:rFonts w:cstheme="minorHAnsi"/>
          <w:color w:val="auto"/>
          <w:sz w:val="20"/>
          <w:lang w:val="fr-FR"/>
        </w:rPr>
        <w:t>M</w:t>
      </w:r>
      <w:r w:rsidRPr="000646F6">
        <w:rPr>
          <w:rFonts w:cstheme="minorHAnsi"/>
          <w:color w:val="auto"/>
          <w:sz w:val="20"/>
          <w:lang w:val="fr-FR"/>
        </w:rPr>
        <w:t>ars</w:t>
      </w:r>
      <w:r w:rsidR="008E579A">
        <w:rPr>
          <w:rFonts w:cstheme="minorHAnsi"/>
          <w:color w:val="auto"/>
          <w:sz w:val="20"/>
          <w:lang w:val="fr-FR"/>
        </w:rPr>
        <w:t>.</w:t>
      </w:r>
    </w:p>
    <w:p w14:paraId="71DBF729" w14:textId="77777777" w:rsidR="00962CEE" w:rsidRPr="000646F6" w:rsidRDefault="00962CEE" w:rsidP="00962CEE">
      <w:pPr>
        <w:autoSpaceDE w:val="0"/>
        <w:autoSpaceDN w:val="0"/>
        <w:adjustRightInd w:val="0"/>
        <w:spacing w:after="0"/>
        <w:jc w:val="both"/>
        <w:rPr>
          <w:rFonts w:cstheme="minorHAnsi"/>
          <w:color w:val="auto"/>
          <w:sz w:val="20"/>
          <w:lang w:val="fr-FR"/>
        </w:rPr>
      </w:pPr>
    </w:p>
    <w:p w14:paraId="1EA5DDB4" w14:textId="4FC37DA9" w:rsidR="00962CEE" w:rsidRPr="000646F6" w:rsidRDefault="00962CEE" w:rsidP="00962CEE">
      <w:pPr>
        <w:autoSpaceDE w:val="0"/>
        <w:autoSpaceDN w:val="0"/>
        <w:adjustRightInd w:val="0"/>
        <w:spacing w:after="0"/>
        <w:jc w:val="both"/>
        <w:rPr>
          <w:rFonts w:cstheme="minorHAnsi"/>
          <w:color w:val="auto"/>
          <w:sz w:val="20"/>
          <w:lang w:val="fr-FR"/>
        </w:rPr>
      </w:pPr>
      <w:r w:rsidRPr="000646F6">
        <w:rPr>
          <w:rFonts w:cstheme="minorHAnsi"/>
          <w:color w:val="auto"/>
          <w:sz w:val="20"/>
          <w:lang w:val="fr-FR"/>
        </w:rPr>
        <w:t xml:space="preserve">Losma proposera la </w:t>
      </w:r>
      <w:r w:rsidRPr="00AB0AFD">
        <w:rPr>
          <w:rFonts w:cstheme="minorHAnsi"/>
          <w:b/>
          <w:color w:val="auto"/>
          <w:sz w:val="20"/>
          <w:lang w:val="fr-FR"/>
        </w:rPr>
        <w:t>série Master</w:t>
      </w:r>
      <w:r w:rsidRPr="000646F6">
        <w:rPr>
          <w:rFonts w:cstheme="minorHAnsi"/>
          <w:color w:val="auto"/>
          <w:sz w:val="20"/>
          <w:lang w:val="fr-FR"/>
        </w:rPr>
        <w:t xml:space="preserve"> - </w:t>
      </w:r>
      <w:r w:rsidR="001017C3">
        <w:rPr>
          <w:rFonts w:eastAsia="Cambria" w:cstheme="minorHAnsi"/>
          <w:color w:val="auto"/>
          <w:sz w:val="20"/>
          <w:lang w:val="fr-FR"/>
        </w:rPr>
        <w:t>é</w:t>
      </w:r>
      <w:r w:rsidRPr="000646F6">
        <w:rPr>
          <w:rFonts w:eastAsia="Cambria" w:cstheme="minorHAnsi"/>
          <w:color w:val="auto"/>
          <w:sz w:val="20"/>
          <w:lang w:val="fr-FR"/>
        </w:rPr>
        <w:t>purateurs à charge statique élevée</w:t>
      </w:r>
      <w:r w:rsidRPr="000646F6">
        <w:rPr>
          <w:rFonts w:cstheme="minorHAnsi"/>
          <w:color w:val="auto"/>
          <w:sz w:val="20"/>
          <w:lang w:val="fr-FR"/>
        </w:rPr>
        <w:t xml:space="preserve"> pour la filtration de liquides lubrifiants.</w:t>
      </w:r>
    </w:p>
    <w:p w14:paraId="5C36F4F7" w14:textId="6310B35D" w:rsidR="00962CEE" w:rsidRPr="000646F6" w:rsidRDefault="00962CEE" w:rsidP="00962CEE">
      <w:pPr>
        <w:autoSpaceDE w:val="0"/>
        <w:autoSpaceDN w:val="0"/>
        <w:adjustRightInd w:val="0"/>
        <w:spacing w:after="0"/>
        <w:jc w:val="both"/>
        <w:rPr>
          <w:rFonts w:cstheme="minorHAnsi"/>
          <w:color w:val="auto"/>
          <w:sz w:val="20"/>
          <w:lang w:val="fr-FR"/>
        </w:rPr>
      </w:pPr>
      <w:r w:rsidRPr="000646F6">
        <w:rPr>
          <w:rFonts w:cstheme="minorHAnsi"/>
          <w:color w:val="auto"/>
          <w:sz w:val="20"/>
          <w:lang w:val="fr-FR"/>
        </w:rPr>
        <w:t xml:space="preserve">Les marques distinctives de cette famille sont les rendements élevés et la dimension considérablement réduite par rapport aux autres produits avec le même </w:t>
      </w:r>
      <w:proofErr w:type="gramStart"/>
      <w:r w:rsidRPr="000646F6">
        <w:rPr>
          <w:rFonts w:cstheme="minorHAnsi"/>
          <w:color w:val="auto"/>
          <w:sz w:val="20"/>
          <w:lang w:val="fr-FR"/>
        </w:rPr>
        <w:t>débit:</w:t>
      </w:r>
      <w:proofErr w:type="gramEnd"/>
      <w:r w:rsidRPr="000646F6">
        <w:rPr>
          <w:rFonts w:cstheme="minorHAnsi"/>
          <w:color w:val="auto"/>
          <w:sz w:val="20"/>
          <w:lang w:val="fr-FR"/>
        </w:rPr>
        <w:t xml:space="preserve"> caractéristique très importante dans la conception de systèmes centralisés. En plus la série Master possède un fonctionnement très simple et offre un rendement stable et constant dans le temps.</w:t>
      </w:r>
    </w:p>
    <w:p w14:paraId="436098DF" w14:textId="1DF755F3" w:rsidR="00962CEE" w:rsidRPr="000646F6" w:rsidRDefault="008E579A" w:rsidP="00962CEE">
      <w:pPr>
        <w:autoSpaceDE w:val="0"/>
        <w:autoSpaceDN w:val="0"/>
        <w:adjustRightInd w:val="0"/>
        <w:spacing w:after="0"/>
        <w:jc w:val="both"/>
        <w:rPr>
          <w:rFonts w:cstheme="minorHAnsi"/>
          <w:color w:val="auto"/>
          <w:sz w:val="20"/>
          <w:lang w:val="fr-FR"/>
        </w:rPr>
      </w:pPr>
      <w:r w:rsidRPr="000646F6">
        <w:rPr>
          <w:rFonts w:cstheme="minorHAnsi"/>
          <w:noProof/>
          <w:color w:val="auto"/>
          <w:sz w:val="20"/>
          <w:lang w:val="fr-FR"/>
        </w:rPr>
        <w:drawing>
          <wp:anchor distT="0" distB="0" distL="114300" distR="114300" simplePos="0" relativeHeight="251659264" behindDoc="0" locked="0" layoutInCell="1" allowOverlap="0" wp14:anchorId="5455C2D7" wp14:editId="30295B4B">
            <wp:simplePos x="0" y="0"/>
            <wp:positionH relativeFrom="column">
              <wp:posOffset>6985</wp:posOffset>
            </wp:positionH>
            <wp:positionV relativeFrom="paragraph">
              <wp:posOffset>130175</wp:posOffset>
            </wp:positionV>
            <wp:extent cx="2807970" cy="2105025"/>
            <wp:effectExtent l="0" t="0" r="0" b="9525"/>
            <wp:wrapSquare wrapText="bothSides"/>
            <wp:docPr id="6" name="Immagine 6" descr="F:\immagini\NEW FOTO PRODOTTI\Master\Master_Copertin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magini\NEW FOTO PRODOTTI\Master\Master_Copertina_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797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CEE" w:rsidRPr="000646F6">
        <w:rPr>
          <w:rFonts w:cstheme="minorHAnsi"/>
          <w:color w:val="auto"/>
          <w:sz w:val="20"/>
          <w:lang w:val="fr-FR"/>
        </w:rPr>
        <w:t xml:space="preserve">Ce type de filtration est idéal pour filtrer le fluide de coupe utilisé dans de nombreux procédés </w:t>
      </w:r>
      <w:proofErr w:type="gramStart"/>
      <w:r w:rsidR="00962CEE" w:rsidRPr="000646F6">
        <w:rPr>
          <w:rFonts w:cstheme="minorHAnsi"/>
          <w:color w:val="auto"/>
          <w:sz w:val="20"/>
          <w:lang w:val="fr-FR"/>
        </w:rPr>
        <w:t>industriels:</w:t>
      </w:r>
      <w:proofErr w:type="gramEnd"/>
      <w:r w:rsidR="00962CEE" w:rsidRPr="000646F6">
        <w:rPr>
          <w:rFonts w:cstheme="minorHAnsi"/>
          <w:color w:val="auto"/>
          <w:sz w:val="20"/>
          <w:lang w:val="fr-FR"/>
        </w:rPr>
        <w:t xml:space="preserve"> tréfilage, laminage, polissage, rectification, lavage et autres process industriels.</w:t>
      </w:r>
    </w:p>
    <w:p w14:paraId="6BD5877D" w14:textId="0DD5D4A2" w:rsidR="00962CEE" w:rsidRPr="000646F6" w:rsidRDefault="00962CEE" w:rsidP="00962CEE">
      <w:pPr>
        <w:autoSpaceDE w:val="0"/>
        <w:autoSpaceDN w:val="0"/>
        <w:adjustRightInd w:val="0"/>
        <w:spacing w:after="0"/>
        <w:jc w:val="both"/>
        <w:rPr>
          <w:rFonts w:cstheme="minorHAnsi"/>
          <w:color w:val="auto"/>
          <w:sz w:val="20"/>
          <w:lang w:val="fr-FR"/>
        </w:rPr>
      </w:pPr>
      <w:r w:rsidRPr="000646F6">
        <w:rPr>
          <w:rFonts w:cstheme="minorHAnsi"/>
          <w:color w:val="auto"/>
          <w:sz w:val="20"/>
          <w:lang w:val="fr-FR"/>
        </w:rPr>
        <w:t xml:space="preserve">Les produits qui composent la famille </w:t>
      </w:r>
      <w:proofErr w:type="gramStart"/>
      <w:r w:rsidRPr="000646F6">
        <w:rPr>
          <w:rFonts w:cstheme="minorHAnsi"/>
          <w:color w:val="auto"/>
          <w:sz w:val="20"/>
          <w:lang w:val="fr-FR"/>
        </w:rPr>
        <w:t>sont:</w:t>
      </w:r>
      <w:proofErr w:type="gramEnd"/>
      <w:r w:rsidRPr="000646F6">
        <w:rPr>
          <w:rFonts w:cstheme="minorHAnsi"/>
          <w:color w:val="auto"/>
          <w:sz w:val="20"/>
          <w:lang w:val="fr-FR"/>
        </w:rPr>
        <w:t xml:space="preserve"> Master, Medium-Master et Mini-Master.</w:t>
      </w:r>
    </w:p>
    <w:p w14:paraId="79BBB680" w14:textId="77777777" w:rsidR="00962CEE" w:rsidRPr="000646F6" w:rsidRDefault="00962CEE" w:rsidP="00962CEE">
      <w:pPr>
        <w:autoSpaceDE w:val="0"/>
        <w:autoSpaceDN w:val="0"/>
        <w:adjustRightInd w:val="0"/>
        <w:spacing w:after="0"/>
        <w:jc w:val="both"/>
        <w:rPr>
          <w:rFonts w:cstheme="minorHAnsi"/>
          <w:color w:val="auto"/>
          <w:sz w:val="20"/>
          <w:lang w:val="fr-FR"/>
        </w:rPr>
      </w:pPr>
    </w:p>
    <w:p w14:paraId="31554283" w14:textId="021F8249" w:rsidR="00962CEE" w:rsidRPr="000646F6" w:rsidRDefault="00962CEE" w:rsidP="00962CEE">
      <w:pPr>
        <w:autoSpaceDE w:val="0"/>
        <w:autoSpaceDN w:val="0"/>
        <w:adjustRightInd w:val="0"/>
        <w:spacing w:after="0"/>
        <w:jc w:val="both"/>
        <w:rPr>
          <w:rFonts w:cstheme="minorHAnsi"/>
          <w:color w:val="auto"/>
          <w:sz w:val="20"/>
          <w:lang w:val="fr-FR"/>
        </w:rPr>
      </w:pPr>
      <w:proofErr w:type="gramStart"/>
      <w:r w:rsidRPr="000646F6">
        <w:rPr>
          <w:rFonts w:cstheme="minorHAnsi"/>
          <w:color w:val="auto"/>
          <w:sz w:val="20"/>
          <w:lang w:val="fr-FR"/>
        </w:rPr>
        <w:t>Master:</w:t>
      </w:r>
      <w:proofErr w:type="gramEnd"/>
      <w:r w:rsidRPr="000646F6">
        <w:rPr>
          <w:rFonts w:cstheme="minorHAnsi"/>
          <w:color w:val="auto"/>
          <w:sz w:val="20"/>
          <w:lang w:val="fr-FR"/>
        </w:rPr>
        <w:t xml:space="preserve"> disponible en quatre modèles (AB700, AB1000, AB1400, AB2000) capables de traiter entre 200 et 1000 l/min d’huile entière et 400 à 2000 l/min d’émulsion à base d’eau, pollués par des particules métalliques et non métalliques.</w:t>
      </w:r>
    </w:p>
    <w:p w14:paraId="2EE578BA" w14:textId="097D9374" w:rsidR="00962CEE" w:rsidRPr="000646F6" w:rsidRDefault="00962CEE" w:rsidP="00962CEE">
      <w:pPr>
        <w:autoSpaceDE w:val="0"/>
        <w:autoSpaceDN w:val="0"/>
        <w:adjustRightInd w:val="0"/>
        <w:spacing w:after="0"/>
        <w:jc w:val="both"/>
        <w:rPr>
          <w:rFonts w:cstheme="minorHAnsi"/>
          <w:color w:val="auto"/>
          <w:sz w:val="20"/>
          <w:lang w:val="fr-FR"/>
        </w:rPr>
      </w:pPr>
      <w:r w:rsidRPr="000646F6">
        <w:rPr>
          <w:rFonts w:cstheme="minorHAnsi"/>
          <w:color w:val="auto"/>
          <w:sz w:val="20"/>
          <w:lang w:val="fr-FR"/>
        </w:rPr>
        <w:t>Medio-</w:t>
      </w:r>
      <w:proofErr w:type="gramStart"/>
      <w:r w:rsidRPr="000646F6">
        <w:rPr>
          <w:rFonts w:cstheme="minorHAnsi"/>
          <w:color w:val="auto"/>
          <w:sz w:val="20"/>
          <w:lang w:val="fr-FR"/>
        </w:rPr>
        <w:t>master:</w:t>
      </w:r>
      <w:proofErr w:type="gramEnd"/>
      <w:r w:rsidRPr="000646F6">
        <w:rPr>
          <w:rFonts w:cstheme="minorHAnsi"/>
          <w:color w:val="auto"/>
          <w:sz w:val="20"/>
          <w:lang w:val="fr-FR"/>
        </w:rPr>
        <w:t xml:space="preserve"> disponible en trois modèles (Medio 600, Medio 800 e Medio 1200) capables de filtrer entre 200 et 400 l/min d’huile entière et 400 à 800 l/min d’émulsion à base d’eau, pollués par des particules métalliques et non métalliques. Comparé aux autres modèles, il bénéficie d'un système d'étanchéité de tambour hydraulique, déterminé par le poids du tambour lui-même et par la largeur de la zone en contact avec le tapis.</w:t>
      </w:r>
    </w:p>
    <w:p w14:paraId="345548F2" w14:textId="1F416082" w:rsidR="00962CEE" w:rsidRPr="000646F6" w:rsidRDefault="00962CEE" w:rsidP="00962CEE">
      <w:pPr>
        <w:autoSpaceDE w:val="0"/>
        <w:autoSpaceDN w:val="0"/>
        <w:adjustRightInd w:val="0"/>
        <w:spacing w:after="0"/>
        <w:jc w:val="both"/>
        <w:rPr>
          <w:rFonts w:cstheme="minorHAnsi"/>
          <w:color w:val="auto"/>
          <w:sz w:val="20"/>
          <w:lang w:val="fr-FR"/>
        </w:rPr>
      </w:pPr>
      <w:r w:rsidRPr="000646F6">
        <w:rPr>
          <w:rFonts w:cstheme="minorHAnsi"/>
          <w:color w:val="auto"/>
          <w:sz w:val="20"/>
          <w:lang w:val="fr-FR"/>
        </w:rPr>
        <w:t xml:space="preserve">Mini-master: c’est le plus petit de la série. Il est disponible en en trois modèles (M, L </w:t>
      </w:r>
      <w:proofErr w:type="spellStart"/>
      <w:r w:rsidRPr="000646F6">
        <w:rPr>
          <w:rFonts w:cstheme="minorHAnsi"/>
          <w:color w:val="auto"/>
          <w:sz w:val="20"/>
          <w:lang w:val="fr-FR"/>
        </w:rPr>
        <w:t>ed</w:t>
      </w:r>
      <w:proofErr w:type="spellEnd"/>
      <w:r w:rsidRPr="000646F6">
        <w:rPr>
          <w:rFonts w:cstheme="minorHAnsi"/>
          <w:color w:val="auto"/>
          <w:sz w:val="20"/>
          <w:lang w:val="fr-FR"/>
        </w:rPr>
        <w:t xml:space="preserve"> XL) capables d’épurer entre 60 et 200 l/min d’huile entière et 100 à 400 l/min d’émulsion à base d’eau, contaminés par des particules métalliques et non métalliques. Il se distingue par son format super-compact.</w:t>
      </w:r>
    </w:p>
    <w:p w14:paraId="46DC296E" w14:textId="77777777" w:rsidR="00962CEE" w:rsidRPr="000646F6" w:rsidRDefault="00962CEE" w:rsidP="00962CEE">
      <w:pPr>
        <w:autoSpaceDE w:val="0"/>
        <w:autoSpaceDN w:val="0"/>
        <w:adjustRightInd w:val="0"/>
        <w:spacing w:after="0"/>
        <w:jc w:val="both"/>
        <w:rPr>
          <w:rFonts w:cstheme="minorHAnsi"/>
          <w:color w:val="auto"/>
          <w:sz w:val="20"/>
          <w:lang w:val="fr-FR"/>
        </w:rPr>
      </w:pPr>
    </w:p>
    <w:p w14:paraId="072E3FAD" w14:textId="77777777" w:rsidR="00962CEE" w:rsidRPr="000646F6" w:rsidRDefault="00962CEE" w:rsidP="00962CEE">
      <w:pPr>
        <w:autoSpaceDE w:val="0"/>
        <w:autoSpaceDN w:val="0"/>
        <w:adjustRightInd w:val="0"/>
        <w:spacing w:after="0"/>
        <w:jc w:val="both"/>
        <w:rPr>
          <w:rFonts w:cstheme="minorHAnsi"/>
          <w:color w:val="auto"/>
          <w:sz w:val="20"/>
          <w:lang w:val="fr-FR"/>
        </w:rPr>
      </w:pPr>
      <w:r w:rsidRPr="000646F6">
        <w:rPr>
          <w:rFonts w:cstheme="minorHAnsi"/>
          <w:color w:val="auto"/>
          <w:sz w:val="20"/>
          <w:lang w:val="fr-FR"/>
        </w:rPr>
        <w:t>La famille MASTER présente un encombrement nettement inférieur à celui des filtres de configuration plate d’une même capacité et permet d’obtenir de meilleurs degrés de filtration.</w:t>
      </w:r>
    </w:p>
    <w:p w14:paraId="144D73BE" w14:textId="77777777" w:rsidR="00962CEE" w:rsidRPr="000646F6" w:rsidRDefault="00962CEE" w:rsidP="00962CEE">
      <w:pPr>
        <w:autoSpaceDE w:val="0"/>
        <w:autoSpaceDN w:val="0"/>
        <w:adjustRightInd w:val="0"/>
        <w:spacing w:after="0"/>
        <w:jc w:val="both"/>
        <w:rPr>
          <w:rFonts w:cstheme="minorHAnsi"/>
          <w:color w:val="auto"/>
          <w:sz w:val="20"/>
          <w:lang w:val="fr-FR"/>
        </w:rPr>
      </w:pPr>
    </w:p>
    <w:p w14:paraId="7A5DF3B9" w14:textId="77777777" w:rsidR="00962CEE" w:rsidRPr="000646F6" w:rsidRDefault="00962CEE" w:rsidP="00962CEE">
      <w:pPr>
        <w:autoSpaceDE w:val="0"/>
        <w:autoSpaceDN w:val="0"/>
        <w:adjustRightInd w:val="0"/>
        <w:spacing w:after="0"/>
        <w:jc w:val="both"/>
        <w:rPr>
          <w:rFonts w:cstheme="minorHAnsi"/>
          <w:color w:val="auto"/>
          <w:sz w:val="20"/>
          <w:lang w:val="fr-FR"/>
        </w:rPr>
      </w:pPr>
      <w:r w:rsidRPr="000646F6">
        <w:rPr>
          <w:rFonts w:cstheme="minorHAnsi"/>
          <w:color w:val="auto"/>
          <w:sz w:val="20"/>
          <w:lang w:val="fr-FR"/>
        </w:rPr>
        <w:t xml:space="preserve">La structure robuste en tôle d'acier de la série Master renferme une courroie en treillis métallique, tendue dans un bol contre deux disques </w:t>
      </w:r>
      <w:proofErr w:type="gramStart"/>
      <w:r w:rsidRPr="000646F6">
        <w:rPr>
          <w:rFonts w:cstheme="minorHAnsi"/>
          <w:color w:val="auto"/>
          <w:sz w:val="20"/>
          <w:lang w:val="fr-FR"/>
        </w:rPr>
        <w:t>rotatifs;</w:t>
      </w:r>
      <w:proofErr w:type="gramEnd"/>
      <w:r w:rsidRPr="000646F6">
        <w:rPr>
          <w:rFonts w:cstheme="minorHAnsi"/>
          <w:color w:val="auto"/>
          <w:sz w:val="20"/>
          <w:lang w:val="fr-FR"/>
        </w:rPr>
        <w:t xml:space="preserve"> le média filtrant est inséré entre le disque et la courroie d'entraînement. Un double joint monté à l'extérieur du disque détermine l’étanchéité hydraulique du système, empêchant le mélange du liquide sale et propre. Lorsque le niveau maximal de liquide est atteint à l'intérieur du bol filtrant, un motoréducteur est automatiquement activé en mettant le système en rotation et on obtient la translation du tissu filtrant : se déplace le substrat et le média filtrant vers l'avant. La boue séparée et le milieu filtrant sont évacués vers l'extérieur dans un récipient de collecte approprié. Le liquide propre peut être réintroduit dans la machine avec un système de relance.</w:t>
      </w:r>
    </w:p>
    <w:p w14:paraId="015BE6CA" w14:textId="77777777" w:rsidR="00962CEE" w:rsidRPr="000646F6" w:rsidRDefault="00962CEE" w:rsidP="00962CEE">
      <w:pPr>
        <w:autoSpaceDE w:val="0"/>
        <w:autoSpaceDN w:val="0"/>
        <w:adjustRightInd w:val="0"/>
        <w:spacing w:after="0"/>
        <w:jc w:val="both"/>
        <w:rPr>
          <w:rFonts w:cstheme="minorHAnsi"/>
          <w:color w:val="auto"/>
          <w:sz w:val="20"/>
          <w:lang w:val="fr-FR"/>
        </w:rPr>
      </w:pPr>
    </w:p>
    <w:p w14:paraId="3DB17A1F" w14:textId="77777777" w:rsidR="00962CEE" w:rsidRPr="000646F6" w:rsidRDefault="00962CEE" w:rsidP="00962CEE">
      <w:pPr>
        <w:autoSpaceDE w:val="0"/>
        <w:autoSpaceDN w:val="0"/>
        <w:adjustRightInd w:val="0"/>
        <w:spacing w:after="0"/>
        <w:jc w:val="both"/>
        <w:rPr>
          <w:rFonts w:cstheme="minorHAnsi"/>
          <w:color w:val="auto"/>
          <w:sz w:val="20"/>
          <w:lang w:val="fr-FR"/>
        </w:rPr>
      </w:pPr>
      <w:r w:rsidRPr="000646F6">
        <w:rPr>
          <w:rFonts w:cstheme="minorHAnsi"/>
          <w:color w:val="auto"/>
          <w:sz w:val="20"/>
          <w:lang w:val="fr-FR"/>
        </w:rPr>
        <w:t xml:space="preserve">La série Master peut être équipée de nombreux accessoires, tels </w:t>
      </w:r>
      <w:proofErr w:type="gramStart"/>
      <w:r w:rsidRPr="000646F6">
        <w:rPr>
          <w:rFonts w:cstheme="minorHAnsi"/>
          <w:color w:val="auto"/>
          <w:sz w:val="20"/>
          <w:lang w:val="fr-FR"/>
        </w:rPr>
        <w:t>que:</w:t>
      </w:r>
      <w:proofErr w:type="gramEnd"/>
      <w:r w:rsidRPr="000646F6">
        <w:rPr>
          <w:rFonts w:cstheme="minorHAnsi"/>
          <w:color w:val="auto"/>
          <w:sz w:val="20"/>
          <w:lang w:val="fr-FR"/>
        </w:rPr>
        <w:t xml:space="preserve"> préfiltration à disques magnétiques, bac de rétention, cuve de reprise, pompe pour le refoulement du liquide, et un éliminateur d’huiles étrangères de surface.</w:t>
      </w:r>
    </w:p>
    <w:p w14:paraId="5CA6CD94" w14:textId="77777777" w:rsidR="00962CEE" w:rsidRPr="000646F6" w:rsidRDefault="00962CEE" w:rsidP="00962CEE">
      <w:pPr>
        <w:autoSpaceDE w:val="0"/>
        <w:autoSpaceDN w:val="0"/>
        <w:adjustRightInd w:val="0"/>
        <w:spacing w:after="0"/>
        <w:jc w:val="both"/>
        <w:rPr>
          <w:rFonts w:cstheme="minorHAnsi"/>
          <w:color w:val="auto"/>
          <w:sz w:val="20"/>
          <w:lang w:val="fr-FR"/>
        </w:rPr>
      </w:pPr>
    </w:p>
    <w:p w14:paraId="062995AA" w14:textId="77777777" w:rsidR="00962CEE" w:rsidRPr="000646F6" w:rsidRDefault="00962CEE" w:rsidP="00962CEE">
      <w:pPr>
        <w:autoSpaceDE w:val="0"/>
        <w:autoSpaceDN w:val="0"/>
        <w:adjustRightInd w:val="0"/>
        <w:spacing w:after="0"/>
        <w:jc w:val="both"/>
        <w:rPr>
          <w:rFonts w:cstheme="minorHAnsi"/>
          <w:color w:val="auto"/>
          <w:sz w:val="20"/>
          <w:lang w:val="fr-FR"/>
        </w:rPr>
      </w:pPr>
    </w:p>
    <w:p w14:paraId="43FADF9B" w14:textId="5503E486" w:rsidR="00962CEE" w:rsidRPr="000646F6" w:rsidRDefault="00962CEE" w:rsidP="00962CEE">
      <w:pPr>
        <w:spacing w:after="0"/>
        <w:jc w:val="both"/>
        <w:rPr>
          <w:rFonts w:cstheme="minorHAnsi"/>
          <w:color w:val="auto"/>
          <w:sz w:val="20"/>
          <w:lang w:val="fr-FR"/>
        </w:rPr>
      </w:pPr>
      <w:r w:rsidRPr="000646F6">
        <w:rPr>
          <w:rFonts w:cstheme="minorHAnsi"/>
          <w:color w:val="auto"/>
          <w:sz w:val="20"/>
          <w:lang w:val="fr-FR"/>
        </w:rPr>
        <w:lastRenderedPageBreak/>
        <w:t>En outre, les visiteurs auront la possibilité de mieux connaître la division "</w:t>
      </w:r>
      <w:r w:rsidR="009A0CC4" w:rsidRPr="009A0CC4">
        <w:rPr>
          <w:rFonts w:cstheme="minorHAnsi"/>
          <w:b/>
          <w:color w:val="auto"/>
          <w:sz w:val="20"/>
          <w:lang w:val="fr-FR"/>
        </w:rPr>
        <w:t>Engineering</w:t>
      </w:r>
      <w:r w:rsidRPr="000646F6">
        <w:rPr>
          <w:rFonts w:cstheme="minorHAnsi"/>
          <w:color w:val="auto"/>
          <w:sz w:val="20"/>
          <w:lang w:val="fr-FR"/>
        </w:rPr>
        <w:t>" grâce à un espace entièrement interactif dédié à la conception de systèmes centralisés.</w:t>
      </w:r>
      <w:r w:rsidR="001865F2">
        <w:rPr>
          <w:rFonts w:cstheme="minorHAnsi"/>
          <w:color w:val="auto"/>
          <w:sz w:val="20"/>
          <w:lang w:val="fr-FR"/>
        </w:rPr>
        <w:t xml:space="preserve"> </w:t>
      </w:r>
      <w:r w:rsidRPr="000646F6">
        <w:rPr>
          <w:rFonts w:cstheme="minorHAnsi"/>
          <w:color w:val="auto"/>
          <w:sz w:val="20"/>
          <w:lang w:val="fr-FR"/>
        </w:rPr>
        <w:t xml:space="preserve">La zone interactive aura une fonction formatrice et commerciale pour montrer les compétences distinctives de </w:t>
      </w:r>
      <w:r w:rsidR="009A0CC4">
        <w:rPr>
          <w:rFonts w:cstheme="minorHAnsi"/>
          <w:color w:val="auto"/>
          <w:sz w:val="20"/>
          <w:lang w:val="fr-FR"/>
        </w:rPr>
        <w:t>Losma</w:t>
      </w:r>
      <w:r w:rsidRPr="000646F6">
        <w:rPr>
          <w:rFonts w:cstheme="minorHAnsi"/>
          <w:color w:val="auto"/>
          <w:sz w:val="20"/>
          <w:lang w:val="fr-FR"/>
        </w:rPr>
        <w:t xml:space="preserve"> dans le domaine de la conception, raconter les études de cas, expliquer </w:t>
      </w:r>
      <w:r w:rsidR="009A0CC4">
        <w:rPr>
          <w:rFonts w:cstheme="minorHAnsi"/>
          <w:color w:val="auto"/>
          <w:sz w:val="20"/>
          <w:lang w:val="fr-FR"/>
        </w:rPr>
        <w:t xml:space="preserve">pour </w:t>
      </w:r>
      <w:r w:rsidRPr="000646F6">
        <w:rPr>
          <w:rFonts w:cstheme="minorHAnsi"/>
          <w:color w:val="auto"/>
          <w:sz w:val="20"/>
          <w:lang w:val="fr-FR"/>
        </w:rPr>
        <w:t>quelles applications utiliser les produits Losma et indiquer les tendances émergentes dans le domaine de la filtration industrielle.</w:t>
      </w:r>
      <w:r w:rsidR="001865F2">
        <w:rPr>
          <w:rFonts w:cstheme="minorHAnsi"/>
          <w:color w:val="auto"/>
          <w:sz w:val="20"/>
          <w:lang w:val="fr-FR"/>
        </w:rPr>
        <w:t xml:space="preserve"> </w:t>
      </w:r>
      <w:r w:rsidRPr="000646F6">
        <w:rPr>
          <w:rFonts w:cstheme="minorHAnsi"/>
          <w:color w:val="auto"/>
          <w:sz w:val="20"/>
          <w:lang w:val="fr-FR"/>
        </w:rPr>
        <w:t>Losma amènera les visiteurs à la connaissance et à la compréhension des technologies de filtrage, en montrant les impacts et les avantages que ces processus entraînent en termes d’efficience et d’efficacité.</w:t>
      </w:r>
    </w:p>
    <w:p w14:paraId="0A6110EF" w14:textId="05FF998F" w:rsidR="00962CEE" w:rsidRPr="000646F6" w:rsidRDefault="00962CEE" w:rsidP="00962CEE">
      <w:pPr>
        <w:spacing w:after="0"/>
        <w:jc w:val="both"/>
        <w:rPr>
          <w:rFonts w:cstheme="minorHAnsi"/>
          <w:color w:val="auto"/>
          <w:sz w:val="20"/>
          <w:lang w:val="fr-FR"/>
        </w:rPr>
      </w:pPr>
      <w:r w:rsidRPr="000646F6">
        <w:rPr>
          <w:rFonts w:cstheme="minorHAnsi"/>
          <w:color w:val="auto"/>
          <w:sz w:val="20"/>
          <w:lang w:val="fr-FR"/>
        </w:rPr>
        <w:t xml:space="preserve">Le projet interactif </w:t>
      </w:r>
      <w:r w:rsidR="009A0CC4">
        <w:rPr>
          <w:rFonts w:cstheme="minorHAnsi"/>
          <w:color w:val="auto"/>
          <w:sz w:val="20"/>
          <w:lang w:val="fr-FR"/>
        </w:rPr>
        <w:t>montre</w:t>
      </w:r>
      <w:r w:rsidRPr="000646F6">
        <w:rPr>
          <w:rFonts w:cstheme="minorHAnsi"/>
          <w:color w:val="auto"/>
          <w:sz w:val="20"/>
          <w:lang w:val="fr-FR"/>
        </w:rPr>
        <w:t xml:space="preserve"> la volonté de satisfaire un besoin croissant de clients, qui exigent une innovation technologique continue, non seulement au niveau du produit, mais également au niveau de la communication. </w:t>
      </w:r>
    </w:p>
    <w:p w14:paraId="48D34936" w14:textId="77777777" w:rsidR="00962CEE" w:rsidRPr="000646F6" w:rsidRDefault="00962CEE" w:rsidP="00962CEE">
      <w:pPr>
        <w:spacing w:after="0"/>
        <w:jc w:val="both"/>
        <w:rPr>
          <w:rFonts w:cstheme="minorHAnsi"/>
          <w:color w:val="auto"/>
          <w:sz w:val="20"/>
          <w:lang w:val="fr-FR"/>
        </w:rPr>
      </w:pPr>
    </w:p>
    <w:p w14:paraId="0B82AB2C" w14:textId="4D880F75" w:rsidR="00962CEE" w:rsidRPr="000646F6" w:rsidRDefault="00962CEE" w:rsidP="00ED0A97">
      <w:pPr>
        <w:spacing w:after="0"/>
        <w:jc w:val="both"/>
        <w:rPr>
          <w:rFonts w:cstheme="minorHAnsi"/>
          <w:color w:val="auto"/>
          <w:sz w:val="20"/>
          <w:lang w:val="fr-FR"/>
        </w:rPr>
      </w:pPr>
      <w:r w:rsidRPr="000646F6">
        <w:rPr>
          <w:rFonts w:cstheme="minorHAnsi"/>
          <w:color w:val="auto"/>
          <w:sz w:val="20"/>
          <w:lang w:val="fr-FR"/>
        </w:rPr>
        <w:t xml:space="preserve">La division </w:t>
      </w:r>
      <w:r w:rsidR="00ED0A97" w:rsidRPr="00ED0A97">
        <w:rPr>
          <w:rFonts w:cstheme="minorHAnsi"/>
          <w:b/>
          <w:color w:val="auto"/>
          <w:sz w:val="20"/>
          <w:lang w:val="fr-FR"/>
        </w:rPr>
        <w:t>Engineering</w:t>
      </w:r>
      <w:r w:rsidRPr="000646F6">
        <w:rPr>
          <w:rFonts w:cstheme="minorHAnsi"/>
          <w:color w:val="auto"/>
          <w:sz w:val="20"/>
          <w:lang w:val="fr-FR"/>
        </w:rPr>
        <w:t xml:space="preserve"> de Losma est entièrement dédiée à la conception de systèmes complexes</w:t>
      </w:r>
      <w:r w:rsidR="00AE1DAB">
        <w:rPr>
          <w:rFonts w:cstheme="minorHAnsi"/>
          <w:color w:val="auto"/>
          <w:sz w:val="20"/>
          <w:lang w:val="fr-FR"/>
        </w:rPr>
        <w:t>,</w:t>
      </w:r>
      <w:r w:rsidRPr="000646F6">
        <w:rPr>
          <w:rFonts w:cstheme="minorHAnsi"/>
          <w:color w:val="auto"/>
          <w:sz w:val="20"/>
          <w:lang w:val="fr-FR"/>
        </w:rPr>
        <w:t xml:space="preserve"> affiner la gamme existante et développer de nouveaux produits. En fait, l'évolution technologique et l'amélioration continue sont les principes directeurs de la production de Losma.</w:t>
      </w:r>
      <w:r w:rsidR="00ED0A97">
        <w:rPr>
          <w:rFonts w:cstheme="minorHAnsi"/>
          <w:color w:val="auto"/>
          <w:sz w:val="20"/>
          <w:lang w:val="fr-FR"/>
        </w:rPr>
        <w:t xml:space="preserve"> </w:t>
      </w:r>
      <w:r w:rsidRPr="000646F6">
        <w:rPr>
          <w:rFonts w:cstheme="minorHAnsi"/>
          <w:color w:val="auto"/>
          <w:sz w:val="20"/>
          <w:lang w:val="fr-FR"/>
        </w:rPr>
        <w:t xml:space="preserve">La société leader propose des solutions complètes pour la purification de l’air et des liquides industriels. Les solutions proposées ont en effet un caractère unique et un caractère innovant. </w:t>
      </w:r>
    </w:p>
    <w:p w14:paraId="2EED79D2" w14:textId="77777777" w:rsidR="00962CEE" w:rsidRPr="000646F6" w:rsidRDefault="00962CEE" w:rsidP="00962CEE">
      <w:pPr>
        <w:autoSpaceDE w:val="0"/>
        <w:autoSpaceDN w:val="0"/>
        <w:adjustRightInd w:val="0"/>
        <w:spacing w:after="0"/>
        <w:jc w:val="both"/>
        <w:rPr>
          <w:rFonts w:cstheme="minorHAnsi"/>
          <w:color w:val="auto"/>
          <w:sz w:val="20"/>
          <w:lang w:val="fr-FR"/>
        </w:rPr>
      </w:pPr>
    </w:p>
    <w:p w14:paraId="67674806" w14:textId="77777777" w:rsidR="00962CEE" w:rsidRPr="000646F6" w:rsidRDefault="00962CEE" w:rsidP="00962CEE">
      <w:pPr>
        <w:autoSpaceDE w:val="0"/>
        <w:autoSpaceDN w:val="0"/>
        <w:adjustRightInd w:val="0"/>
        <w:spacing w:after="0"/>
        <w:jc w:val="both"/>
        <w:rPr>
          <w:rFonts w:cstheme="minorHAnsi"/>
          <w:color w:val="auto"/>
          <w:sz w:val="20"/>
          <w:lang w:val="fr-FR"/>
        </w:rPr>
      </w:pPr>
      <w:r w:rsidRPr="000646F6">
        <w:rPr>
          <w:rFonts w:cstheme="minorHAnsi"/>
          <w:color w:val="auto"/>
          <w:sz w:val="20"/>
          <w:lang w:val="fr-FR"/>
        </w:rPr>
        <w:t>Totalement associé au secteur de la machine-outil, LOSMA est un leader européen de l’aspiration et du traitement de brouillards d’huile et est la seule entreprise à fournir des solutions complètes pour l’épuration de l’air et des liquides. Un savoir-faire acquis en plus de 40 ans d’activité, que la société met à la disposition du marché grâce à un service de Conseil et d’Assistance Technique efficace, organisé pour accompagner le client à partir de la conception jusqu’à l’installation du système clé en main.</w:t>
      </w:r>
    </w:p>
    <w:p w14:paraId="00430D1D" w14:textId="77777777" w:rsidR="00962CEE" w:rsidRPr="000646F6" w:rsidRDefault="00962CEE" w:rsidP="00962CEE">
      <w:pPr>
        <w:pStyle w:val="NormaleWeb"/>
        <w:shd w:val="clear" w:color="auto" w:fill="FFFFFF"/>
        <w:spacing w:before="0" w:beforeAutospacing="0" w:after="0" w:afterAutospacing="0"/>
        <w:jc w:val="both"/>
        <w:rPr>
          <w:rFonts w:asciiTheme="minorHAnsi" w:hAnsiTheme="minorHAnsi" w:cstheme="minorHAnsi"/>
          <w:sz w:val="20"/>
          <w:szCs w:val="20"/>
          <w:lang w:val="fr-FR"/>
        </w:rPr>
      </w:pPr>
    </w:p>
    <w:p w14:paraId="275AB979" w14:textId="77777777" w:rsidR="00962CEE" w:rsidRPr="000646F6" w:rsidRDefault="00962CEE" w:rsidP="00962CEE">
      <w:pPr>
        <w:pStyle w:val="NormaleWeb"/>
        <w:shd w:val="clear" w:color="auto" w:fill="FFFFFF"/>
        <w:spacing w:before="0" w:beforeAutospacing="0" w:after="0" w:afterAutospacing="0"/>
        <w:jc w:val="both"/>
        <w:rPr>
          <w:rFonts w:asciiTheme="minorHAnsi" w:hAnsiTheme="minorHAnsi" w:cstheme="minorHAnsi"/>
          <w:sz w:val="20"/>
          <w:szCs w:val="20"/>
          <w:lang w:val="fr-FR"/>
        </w:rPr>
      </w:pPr>
      <w:r w:rsidRPr="000646F6">
        <w:rPr>
          <w:rFonts w:asciiTheme="minorHAnsi" w:hAnsiTheme="minorHAnsi" w:cstheme="minorHAnsi"/>
          <w:sz w:val="20"/>
          <w:szCs w:val="20"/>
          <w:lang w:val="fr-FR"/>
        </w:rPr>
        <w:t>Les produits LOSMA sont répandus dans le monde entier et bien connus pour leur haute efficacité, fiabilité, modularité et pour l’excellent rapport qualité-prix.</w:t>
      </w:r>
    </w:p>
    <w:p w14:paraId="5E8A29AE" w14:textId="77777777" w:rsidR="00962CEE" w:rsidRPr="000646F6" w:rsidRDefault="00962CEE" w:rsidP="00962CEE">
      <w:pPr>
        <w:autoSpaceDE w:val="0"/>
        <w:autoSpaceDN w:val="0"/>
        <w:adjustRightInd w:val="0"/>
        <w:spacing w:after="0"/>
        <w:jc w:val="both"/>
        <w:rPr>
          <w:rFonts w:cstheme="minorHAnsi"/>
          <w:color w:val="auto"/>
          <w:sz w:val="20"/>
          <w:lang w:val="fr-FR"/>
        </w:rPr>
      </w:pPr>
      <w:r w:rsidRPr="000646F6">
        <w:rPr>
          <w:rFonts w:cstheme="minorHAnsi"/>
          <w:color w:val="auto"/>
          <w:sz w:val="20"/>
          <w:lang w:val="fr-FR"/>
        </w:rPr>
        <w:t>Différentes technologies d’aspiration-filtration, standard ou sur mesure, centrifugation, filtre coalescent, électrostatique, préfiltration et post filtration permettent de traiter les micro-brouillards, fumées et vapeurs. Partenaire naturel de nombreux constructeurs, LOSMA est une véritable garantie de performance et de longévité.</w:t>
      </w:r>
    </w:p>
    <w:p w14:paraId="756DCE73" w14:textId="77777777" w:rsidR="00962CEE" w:rsidRPr="000646F6" w:rsidRDefault="00962CEE" w:rsidP="00962CEE">
      <w:pPr>
        <w:pStyle w:val="NormaleWeb"/>
        <w:shd w:val="clear" w:color="auto" w:fill="FFFFFF"/>
        <w:spacing w:before="0" w:beforeAutospacing="0" w:after="0" w:afterAutospacing="0"/>
        <w:jc w:val="both"/>
        <w:rPr>
          <w:rFonts w:asciiTheme="minorHAnsi" w:hAnsiTheme="minorHAnsi" w:cstheme="minorHAnsi"/>
          <w:sz w:val="20"/>
          <w:szCs w:val="20"/>
          <w:lang w:val="fr-FR"/>
        </w:rPr>
      </w:pPr>
    </w:p>
    <w:p w14:paraId="1096149B" w14:textId="2023943E" w:rsidR="00962CEE" w:rsidRPr="000646F6" w:rsidRDefault="00962CEE" w:rsidP="00962CEE">
      <w:pPr>
        <w:pStyle w:val="NormaleWeb"/>
        <w:shd w:val="clear" w:color="auto" w:fill="FFFFFF"/>
        <w:spacing w:before="0" w:beforeAutospacing="0" w:after="0" w:afterAutospacing="0"/>
        <w:jc w:val="both"/>
        <w:rPr>
          <w:rFonts w:asciiTheme="minorHAnsi" w:hAnsiTheme="minorHAnsi" w:cstheme="minorHAnsi"/>
          <w:sz w:val="20"/>
          <w:szCs w:val="20"/>
          <w:lang w:val="fr-FR"/>
        </w:rPr>
      </w:pPr>
      <w:r w:rsidRPr="000646F6">
        <w:rPr>
          <w:rFonts w:asciiTheme="minorHAnsi" w:hAnsiTheme="minorHAnsi" w:cstheme="minorHAnsi"/>
          <w:sz w:val="20"/>
          <w:szCs w:val="20"/>
          <w:lang w:val="fr-FR"/>
        </w:rPr>
        <w:t>Le team Losma est disponible du 5 au 8 mars au Global Industrie de Lyon hall 3, stand 3G125 pour illustrer l’actualité dans le domaine de la filtration et la large gamme de son offre.</w:t>
      </w:r>
    </w:p>
    <w:p w14:paraId="68A1377A" w14:textId="77777777" w:rsidR="00962CEE" w:rsidRPr="000646F6" w:rsidRDefault="00962CEE" w:rsidP="00962CEE">
      <w:pPr>
        <w:pStyle w:val="NormaleWeb"/>
        <w:shd w:val="clear" w:color="auto" w:fill="FFFFFF"/>
        <w:spacing w:before="0" w:beforeAutospacing="0" w:after="0" w:afterAutospacing="0"/>
        <w:jc w:val="both"/>
        <w:rPr>
          <w:rFonts w:asciiTheme="minorHAnsi" w:hAnsiTheme="minorHAnsi" w:cstheme="minorHAnsi"/>
          <w:sz w:val="20"/>
          <w:szCs w:val="20"/>
          <w:lang w:val="fr-FR"/>
        </w:rPr>
      </w:pPr>
    </w:p>
    <w:p w14:paraId="42ACEBCC" w14:textId="41FF0022" w:rsidR="00962CEE" w:rsidRPr="00BB1B30" w:rsidRDefault="00962CEE" w:rsidP="00962CEE">
      <w:pPr>
        <w:pStyle w:val="NormaleWeb"/>
        <w:shd w:val="clear" w:color="auto" w:fill="FFFFFF"/>
        <w:spacing w:before="0" w:beforeAutospacing="0" w:after="0" w:afterAutospacing="0"/>
        <w:jc w:val="both"/>
        <w:rPr>
          <w:rFonts w:cstheme="minorHAnsi"/>
          <w:b/>
          <w:i/>
          <w:sz w:val="20"/>
          <w:szCs w:val="20"/>
          <w:lang w:val="fr-FR"/>
        </w:rPr>
      </w:pPr>
      <w:r w:rsidRPr="000646F6">
        <w:rPr>
          <w:rFonts w:asciiTheme="minorHAnsi" w:hAnsiTheme="minorHAnsi" w:cstheme="minorHAnsi"/>
          <w:sz w:val="20"/>
          <w:szCs w:val="20"/>
          <w:lang w:val="fr-FR"/>
        </w:rPr>
        <w:t xml:space="preserve">Venez nous rendre </w:t>
      </w:r>
      <w:proofErr w:type="gramStart"/>
      <w:r w:rsidRPr="000646F6">
        <w:rPr>
          <w:rFonts w:asciiTheme="minorHAnsi" w:hAnsiTheme="minorHAnsi" w:cstheme="minorHAnsi"/>
          <w:sz w:val="20"/>
          <w:szCs w:val="20"/>
          <w:lang w:val="fr-FR"/>
        </w:rPr>
        <w:t>visite!</w:t>
      </w:r>
      <w:proofErr w:type="gramEnd"/>
    </w:p>
    <w:p w14:paraId="42E90BCA" w14:textId="77777777" w:rsidR="00962CEE" w:rsidRPr="00BB1B30" w:rsidRDefault="00962CEE" w:rsidP="000F7AF1">
      <w:pPr>
        <w:tabs>
          <w:tab w:val="left" w:pos="6840"/>
        </w:tabs>
        <w:spacing w:after="0"/>
        <w:jc w:val="both"/>
        <w:rPr>
          <w:rFonts w:cstheme="minorHAnsi"/>
          <w:b/>
          <w:i/>
          <w:color w:val="auto"/>
          <w:sz w:val="20"/>
          <w:lang w:val="fr-FR"/>
        </w:rPr>
      </w:pPr>
    </w:p>
    <w:p w14:paraId="064D4A23" w14:textId="77777777" w:rsidR="001865F2" w:rsidRDefault="001865F2" w:rsidP="00ED7ABF">
      <w:pPr>
        <w:tabs>
          <w:tab w:val="left" w:pos="6840"/>
        </w:tabs>
        <w:spacing w:after="0"/>
        <w:jc w:val="both"/>
        <w:rPr>
          <w:rFonts w:cstheme="minorHAnsi"/>
          <w:b/>
          <w:i/>
          <w:color w:val="auto"/>
          <w:szCs w:val="18"/>
          <w:lang w:val="fr-FR"/>
        </w:rPr>
      </w:pPr>
    </w:p>
    <w:p w14:paraId="1D9685BF" w14:textId="3BB0BCF1" w:rsidR="004E5EA4" w:rsidRPr="001865F2" w:rsidRDefault="004E5EA4" w:rsidP="00ED7ABF">
      <w:pPr>
        <w:tabs>
          <w:tab w:val="left" w:pos="6840"/>
        </w:tabs>
        <w:spacing w:after="0"/>
        <w:jc w:val="both"/>
        <w:rPr>
          <w:rFonts w:cstheme="minorHAnsi"/>
          <w:b/>
          <w:i/>
          <w:color w:val="auto"/>
          <w:szCs w:val="18"/>
          <w:lang w:val="fr-FR"/>
        </w:rPr>
      </w:pPr>
      <w:r w:rsidRPr="001865F2">
        <w:rPr>
          <w:rFonts w:cstheme="minorHAnsi"/>
          <w:b/>
          <w:i/>
          <w:color w:val="auto"/>
          <w:szCs w:val="18"/>
          <w:lang w:val="fr-FR"/>
        </w:rPr>
        <w:t xml:space="preserve">Losma </w:t>
      </w:r>
      <w:proofErr w:type="spellStart"/>
      <w:r w:rsidRPr="001865F2">
        <w:rPr>
          <w:rFonts w:cstheme="minorHAnsi"/>
          <w:b/>
          <w:i/>
          <w:color w:val="auto"/>
          <w:szCs w:val="18"/>
          <w:lang w:val="fr-FR"/>
        </w:rPr>
        <w:t>SpA</w:t>
      </w:r>
      <w:proofErr w:type="spellEnd"/>
    </w:p>
    <w:p w14:paraId="59BC0E08" w14:textId="06D05F7D" w:rsidR="00ED7ABF" w:rsidRPr="001865F2" w:rsidRDefault="00ED7ABF" w:rsidP="00ED7ABF">
      <w:pPr>
        <w:tabs>
          <w:tab w:val="left" w:pos="6840"/>
        </w:tabs>
        <w:spacing w:after="0"/>
        <w:jc w:val="both"/>
        <w:rPr>
          <w:rFonts w:cstheme="minorHAnsi"/>
          <w:i/>
          <w:color w:val="auto"/>
          <w:szCs w:val="18"/>
          <w:lang w:val="fr-FR"/>
        </w:rPr>
      </w:pPr>
      <w:r w:rsidRPr="001865F2">
        <w:rPr>
          <w:rFonts w:cstheme="minorHAnsi"/>
          <w:i/>
          <w:color w:val="auto"/>
          <w:szCs w:val="18"/>
          <w:lang w:val="fr-FR"/>
        </w:rPr>
        <w:t xml:space="preserve">Losma </w:t>
      </w:r>
      <w:proofErr w:type="spellStart"/>
      <w:r w:rsidRPr="001865F2">
        <w:rPr>
          <w:rFonts w:cstheme="minorHAnsi"/>
          <w:i/>
          <w:color w:val="auto"/>
          <w:szCs w:val="18"/>
          <w:lang w:val="fr-FR"/>
        </w:rPr>
        <w:t>SpA</w:t>
      </w:r>
      <w:proofErr w:type="spellEnd"/>
      <w:r w:rsidRPr="001865F2">
        <w:rPr>
          <w:rFonts w:cstheme="minorHAnsi"/>
          <w:i/>
          <w:color w:val="auto"/>
          <w:szCs w:val="18"/>
          <w:lang w:val="fr-FR"/>
        </w:rPr>
        <w:t xml:space="preserve"> conçoit et construit des systèmes de filtration d’air et de</w:t>
      </w:r>
      <w:r w:rsidR="00BB1B30" w:rsidRPr="001865F2">
        <w:rPr>
          <w:rFonts w:cstheme="minorHAnsi"/>
          <w:i/>
          <w:color w:val="auto"/>
          <w:szCs w:val="18"/>
          <w:lang w:val="fr-FR"/>
        </w:rPr>
        <w:t>s</w:t>
      </w:r>
      <w:r w:rsidRPr="001865F2">
        <w:rPr>
          <w:rFonts w:cstheme="minorHAnsi"/>
          <w:i/>
          <w:color w:val="auto"/>
          <w:szCs w:val="18"/>
          <w:lang w:val="fr-FR"/>
        </w:rPr>
        <w:t xml:space="preserve"> liquide</w:t>
      </w:r>
      <w:r w:rsidR="00BB1B30" w:rsidRPr="001865F2">
        <w:rPr>
          <w:rFonts w:cstheme="minorHAnsi"/>
          <w:i/>
          <w:color w:val="auto"/>
          <w:szCs w:val="18"/>
          <w:lang w:val="fr-FR"/>
        </w:rPr>
        <w:t>s</w:t>
      </w:r>
      <w:r w:rsidRPr="001865F2">
        <w:rPr>
          <w:rFonts w:cstheme="minorHAnsi"/>
          <w:i/>
          <w:color w:val="auto"/>
          <w:szCs w:val="18"/>
          <w:lang w:val="fr-FR"/>
        </w:rPr>
        <w:t xml:space="preserve">, capables d’améliorer l’environnement de travail et de réduire la consommation de fluide. Losma propose une gamme </w:t>
      </w:r>
      <w:r w:rsidR="00651707" w:rsidRPr="001865F2">
        <w:rPr>
          <w:rFonts w:cstheme="minorHAnsi"/>
          <w:i/>
          <w:color w:val="auto"/>
          <w:szCs w:val="18"/>
          <w:lang w:val="fr-FR"/>
        </w:rPr>
        <w:t xml:space="preserve">complète, unique et innovante </w:t>
      </w:r>
      <w:r w:rsidRPr="001865F2">
        <w:rPr>
          <w:rFonts w:cstheme="minorHAnsi"/>
          <w:i/>
          <w:color w:val="auto"/>
          <w:szCs w:val="18"/>
          <w:lang w:val="fr-FR"/>
        </w:rPr>
        <w:t xml:space="preserve">de technologies de filtration standard ou personnalisées pouvant être divisées en deux grandes </w:t>
      </w:r>
      <w:proofErr w:type="gramStart"/>
      <w:r w:rsidRPr="001865F2">
        <w:rPr>
          <w:rFonts w:cstheme="minorHAnsi"/>
          <w:i/>
          <w:color w:val="auto"/>
          <w:szCs w:val="18"/>
          <w:lang w:val="fr-FR"/>
        </w:rPr>
        <w:t>familles:</w:t>
      </w:r>
      <w:proofErr w:type="gramEnd"/>
    </w:p>
    <w:p w14:paraId="1E733388" w14:textId="4C3A07FE" w:rsidR="00ED7ABF" w:rsidRPr="001865F2" w:rsidRDefault="00ED7ABF" w:rsidP="00ED7ABF">
      <w:pPr>
        <w:tabs>
          <w:tab w:val="left" w:pos="6840"/>
        </w:tabs>
        <w:spacing w:after="0"/>
        <w:jc w:val="both"/>
        <w:rPr>
          <w:rFonts w:cstheme="minorHAnsi"/>
          <w:i/>
          <w:color w:val="auto"/>
          <w:szCs w:val="18"/>
          <w:lang w:val="fr-FR"/>
        </w:rPr>
      </w:pPr>
      <w:r w:rsidRPr="001865F2">
        <w:rPr>
          <w:rFonts w:cstheme="minorHAnsi"/>
          <w:i/>
          <w:color w:val="auto"/>
          <w:szCs w:val="18"/>
          <w:lang w:val="fr-FR"/>
        </w:rPr>
        <w:t xml:space="preserve">• Filtration des </w:t>
      </w:r>
      <w:proofErr w:type="gramStart"/>
      <w:r w:rsidRPr="001865F2">
        <w:rPr>
          <w:rFonts w:cstheme="minorHAnsi"/>
          <w:i/>
          <w:color w:val="auto"/>
          <w:szCs w:val="18"/>
          <w:lang w:val="fr-FR"/>
        </w:rPr>
        <w:t>brouillards:</w:t>
      </w:r>
      <w:proofErr w:type="gramEnd"/>
      <w:r w:rsidRPr="001865F2">
        <w:rPr>
          <w:rFonts w:cstheme="minorHAnsi"/>
          <w:i/>
          <w:color w:val="auto"/>
          <w:szCs w:val="18"/>
          <w:lang w:val="fr-FR"/>
        </w:rPr>
        <w:t xml:space="preserve"> systèmes de filtration centrifuges, statiques et électrostatiques, capables de capter </w:t>
      </w:r>
      <w:r w:rsidR="00054288" w:rsidRPr="001865F2">
        <w:rPr>
          <w:rFonts w:cstheme="minorHAnsi"/>
          <w:i/>
          <w:color w:val="auto"/>
          <w:szCs w:val="18"/>
          <w:lang w:val="fr-FR"/>
        </w:rPr>
        <w:t>l</w:t>
      </w:r>
      <w:r w:rsidRPr="001865F2">
        <w:rPr>
          <w:rFonts w:cstheme="minorHAnsi"/>
          <w:i/>
          <w:color w:val="auto"/>
          <w:szCs w:val="18"/>
          <w:lang w:val="fr-FR"/>
        </w:rPr>
        <w:t xml:space="preserve">es particules gazeuses de la taille d'une goutte jusqu'aux </w:t>
      </w:r>
      <w:r w:rsidR="004735D8" w:rsidRPr="001865F2">
        <w:rPr>
          <w:rFonts w:cstheme="minorHAnsi"/>
          <w:i/>
          <w:color w:val="auto"/>
          <w:szCs w:val="18"/>
          <w:lang w:val="fr-FR"/>
        </w:rPr>
        <w:t xml:space="preserve">celles des </w:t>
      </w:r>
      <w:r w:rsidRPr="001865F2">
        <w:rPr>
          <w:rFonts w:cstheme="minorHAnsi"/>
          <w:i/>
          <w:color w:val="auto"/>
          <w:szCs w:val="18"/>
          <w:lang w:val="fr-FR"/>
        </w:rPr>
        <w:t xml:space="preserve">micro-brouillards et </w:t>
      </w:r>
      <w:r w:rsidR="009067A6" w:rsidRPr="001865F2">
        <w:rPr>
          <w:rFonts w:cstheme="minorHAnsi"/>
          <w:i/>
          <w:color w:val="auto"/>
          <w:szCs w:val="18"/>
          <w:lang w:val="fr-FR"/>
        </w:rPr>
        <w:t xml:space="preserve">des </w:t>
      </w:r>
      <w:r w:rsidRPr="001865F2">
        <w:rPr>
          <w:rFonts w:cstheme="minorHAnsi"/>
          <w:i/>
          <w:color w:val="auto"/>
          <w:szCs w:val="18"/>
          <w:lang w:val="fr-FR"/>
        </w:rPr>
        <w:t>fumées avec une efficacité de filtration allant jusqu'à 99,97%.</w:t>
      </w:r>
    </w:p>
    <w:p w14:paraId="448CAE17" w14:textId="0098FF01" w:rsidR="00ED7ABF" w:rsidRPr="001865F2" w:rsidRDefault="00ED7ABF" w:rsidP="00ED7ABF">
      <w:pPr>
        <w:tabs>
          <w:tab w:val="left" w:pos="6840"/>
        </w:tabs>
        <w:spacing w:after="0"/>
        <w:jc w:val="both"/>
        <w:rPr>
          <w:rFonts w:cstheme="minorHAnsi"/>
          <w:i/>
          <w:color w:val="auto"/>
          <w:szCs w:val="18"/>
          <w:lang w:val="fr-FR"/>
        </w:rPr>
      </w:pPr>
      <w:r w:rsidRPr="001865F2">
        <w:rPr>
          <w:rFonts w:cstheme="minorHAnsi"/>
          <w:i/>
          <w:color w:val="auto"/>
          <w:szCs w:val="18"/>
          <w:lang w:val="fr-FR"/>
        </w:rPr>
        <w:t xml:space="preserve">• Filtration des liquides </w:t>
      </w:r>
      <w:proofErr w:type="spellStart"/>
      <w:r w:rsidR="00672FB8" w:rsidRPr="001865F2">
        <w:rPr>
          <w:rFonts w:cstheme="minorHAnsi"/>
          <w:i/>
          <w:color w:val="auto"/>
          <w:szCs w:val="18"/>
          <w:lang w:val="fr-FR"/>
        </w:rPr>
        <w:t>lubro-</w:t>
      </w:r>
      <w:proofErr w:type="gramStart"/>
      <w:r w:rsidR="00672FB8" w:rsidRPr="001865F2">
        <w:rPr>
          <w:rFonts w:cstheme="minorHAnsi"/>
          <w:i/>
          <w:color w:val="auto"/>
          <w:szCs w:val="18"/>
          <w:lang w:val="fr-FR"/>
        </w:rPr>
        <w:t>refrigérants</w:t>
      </w:r>
      <w:proofErr w:type="spellEnd"/>
      <w:r w:rsidRPr="001865F2">
        <w:rPr>
          <w:rFonts w:cstheme="minorHAnsi"/>
          <w:i/>
          <w:color w:val="auto"/>
          <w:szCs w:val="18"/>
          <w:lang w:val="fr-FR"/>
        </w:rPr>
        <w:t>:</w:t>
      </w:r>
      <w:proofErr w:type="gramEnd"/>
      <w:r w:rsidRPr="001865F2">
        <w:rPr>
          <w:rFonts w:cstheme="minorHAnsi"/>
          <w:i/>
          <w:color w:val="auto"/>
          <w:szCs w:val="18"/>
          <w:lang w:val="fr-FR"/>
        </w:rPr>
        <w:t xml:space="preserve"> systèmes en tissu, à tambour ou à gravité capables d'éliminer les particules métalliques et non métalliques, </w:t>
      </w:r>
      <w:r w:rsidR="00130B2C" w:rsidRPr="001865F2">
        <w:rPr>
          <w:rFonts w:cstheme="minorHAnsi"/>
          <w:i/>
          <w:color w:val="auto"/>
          <w:szCs w:val="18"/>
          <w:lang w:val="fr-FR"/>
        </w:rPr>
        <w:t>allant jusqu’à</w:t>
      </w:r>
      <w:r w:rsidRPr="001865F2">
        <w:rPr>
          <w:rFonts w:cstheme="minorHAnsi"/>
          <w:i/>
          <w:color w:val="auto"/>
          <w:szCs w:val="18"/>
          <w:lang w:val="fr-FR"/>
        </w:rPr>
        <w:t xml:space="preserve"> 1 micron. L</w:t>
      </w:r>
      <w:r w:rsidR="00DB2396" w:rsidRPr="001865F2">
        <w:rPr>
          <w:rFonts w:cstheme="minorHAnsi"/>
          <w:i/>
          <w:color w:val="auto"/>
          <w:szCs w:val="18"/>
          <w:lang w:val="fr-FR"/>
        </w:rPr>
        <w:t>a</w:t>
      </w:r>
      <w:r w:rsidRPr="001865F2">
        <w:rPr>
          <w:rFonts w:cstheme="minorHAnsi"/>
          <w:i/>
          <w:color w:val="auto"/>
          <w:szCs w:val="18"/>
          <w:lang w:val="fr-FR"/>
        </w:rPr>
        <w:t xml:space="preserve"> capacité v</w:t>
      </w:r>
      <w:r w:rsidR="00DB2396" w:rsidRPr="001865F2">
        <w:rPr>
          <w:rFonts w:cstheme="minorHAnsi"/>
          <w:i/>
          <w:color w:val="auto"/>
          <w:szCs w:val="18"/>
          <w:lang w:val="fr-FR"/>
        </w:rPr>
        <w:t>a</w:t>
      </w:r>
      <w:r w:rsidRPr="001865F2">
        <w:rPr>
          <w:rFonts w:cstheme="minorHAnsi"/>
          <w:i/>
          <w:color w:val="auto"/>
          <w:szCs w:val="18"/>
          <w:lang w:val="fr-FR"/>
        </w:rPr>
        <w:t xml:space="preserve"> de quelques litres par minute pour l</w:t>
      </w:r>
      <w:r w:rsidR="003E563A" w:rsidRPr="001865F2">
        <w:rPr>
          <w:rFonts w:cstheme="minorHAnsi"/>
          <w:i/>
          <w:color w:val="auto"/>
          <w:szCs w:val="18"/>
          <w:lang w:val="fr-FR"/>
        </w:rPr>
        <w:t>’</w:t>
      </w:r>
      <w:r w:rsidRPr="001865F2">
        <w:rPr>
          <w:rFonts w:cstheme="minorHAnsi"/>
          <w:i/>
          <w:color w:val="auto"/>
          <w:szCs w:val="18"/>
          <w:lang w:val="fr-FR"/>
        </w:rPr>
        <w:t xml:space="preserve">installation sur des machines individuelles </w:t>
      </w:r>
      <w:r w:rsidR="00490FD6" w:rsidRPr="001865F2">
        <w:rPr>
          <w:rFonts w:cstheme="minorHAnsi"/>
          <w:i/>
          <w:color w:val="auto"/>
          <w:szCs w:val="18"/>
          <w:lang w:val="fr-FR"/>
        </w:rPr>
        <w:t>jusqu’</w:t>
      </w:r>
      <w:r w:rsidRPr="001865F2">
        <w:rPr>
          <w:rFonts w:cstheme="minorHAnsi"/>
          <w:i/>
          <w:color w:val="auto"/>
          <w:szCs w:val="18"/>
          <w:lang w:val="fr-FR"/>
        </w:rPr>
        <w:t xml:space="preserve">à des centaines de litres par minute pour </w:t>
      </w:r>
      <w:r w:rsidR="00D47D36" w:rsidRPr="001865F2">
        <w:rPr>
          <w:rFonts w:cstheme="minorHAnsi"/>
          <w:i/>
          <w:color w:val="auto"/>
          <w:szCs w:val="18"/>
          <w:lang w:val="fr-FR"/>
        </w:rPr>
        <w:t>des installations d’entreprise</w:t>
      </w:r>
      <w:r w:rsidR="00FD75BF" w:rsidRPr="001865F2">
        <w:rPr>
          <w:rFonts w:cstheme="minorHAnsi"/>
          <w:i/>
          <w:color w:val="auto"/>
          <w:szCs w:val="18"/>
          <w:lang w:val="fr-FR"/>
        </w:rPr>
        <w:t xml:space="preserve"> entière</w:t>
      </w:r>
      <w:r w:rsidRPr="001865F2">
        <w:rPr>
          <w:rFonts w:cstheme="minorHAnsi"/>
          <w:i/>
          <w:color w:val="auto"/>
          <w:szCs w:val="18"/>
          <w:lang w:val="fr-FR"/>
        </w:rPr>
        <w:t>.</w:t>
      </w:r>
    </w:p>
    <w:p w14:paraId="356C3FE6" w14:textId="49634752" w:rsidR="00ED7ABF" w:rsidRPr="001865F2" w:rsidRDefault="00ED7ABF" w:rsidP="00ED7ABF">
      <w:pPr>
        <w:tabs>
          <w:tab w:val="left" w:pos="6840"/>
        </w:tabs>
        <w:spacing w:after="0"/>
        <w:jc w:val="both"/>
        <w:rPr>
          <w:rFonts w:cstheme="minorHAnsi"/>
          <w:i/>
          <w:color w:val="auto"/>
          <w:szCs w:val="18"/>
          <w:lang w:val="fr-FR"/>
        </w:rPr>
      </w:pPr>
      <w:r w:rsidRPr="001865F2">
        <w:rPr>
          <w:rFonts w:cstheme="minorHAnsi"/>
          <w:i/>
          <w:color w:val="auto"/>
          <w:szCs w:val="18"/>
          <w:lang w:val="fr-FR"/>
        </w:rPr>
        <w:t xml:space="preserve">La division </w:t>
      </w:r>
      <w:r w:rsidR="00E16377" w:rsidRPr="001865F2">
        <w:rPr>
          <w:rFonts w:cstheme="minorHAnsi"/>
          <w:i/>
          <w:color w:val="auto"/>
          <w:szCs w:val="18"/>
          <w:lang w:val="fr-FR"/>
        </w:rPr>
        <w:t>Engineering</w:t>
      </w:r>
      <w:r w:rsidRPr="001865F2">
        <w:rPr>
          <w:rFonts w:cstheme="minorHAnsi"/>
          <w:i/>
          <w:color w:val="auto"/>
          <w:szCs w:val="18"/>
          <w:lang w:val="fr-FR"/>
        </w:rPr>
        <w:t xml:space="preserve"> de Losma est entièrement dédiée à la conception d'installations complexes clé en main, au raffinement de la gamme existante et au développement de nouveaux produits. Un savoir-faire historique au service du client pour créer des installations clé en main pour tous les problèmes de filtration. Les produits Losma sont répandus dans le monde entier et sont </w:t>
      </w:r>
      <w:r w:rsidR="00703099" w:rsidRPr="001865F2">
        <w:rPr>
          <w:rFonts w:cstheme="minorHAnsi"/>
          <w:i/>
          <w:color w:val="auto"/>
          <w:szCs w:val="18"/>
          <w:lang w:val="fr-FR"/>
        </w:rPr>
        <w:t>bien connus</w:t>
      </w:r>
      <w:r w:rsidRPr="001865F2">
        <w:rPr>
          <w:rFonts w:cstheme="minorHAnsi"/>
          <w:i/>
          <w:color w:val="auto"/>
          <w:szCs w:val="18"/>
          <w:lang w:val="fr-FR"/>
        </w:rPr>
        <w:t xml:space="preserve"> pour leur haute efficacité, leur fiabilité, leur modularité et leur excellent rapport qualité-prix. Un savoir-faire acquis </w:t>
      </w:r>
      <w:r w:rsidR="00703099" w:rsidRPr="001865F2">
        <w:rPr>
          <w:rFonts w:cstheme="minorHAnsi"/>
          <w:i/>
          <w:color w:val="auto"/>
          <w:szCs w:val="18"/>
          <w:lang w:val="fr-FR"/>
        </w:rPr>
        <w:t>en</w:t>
      </w:r>
      <w:r w:rsidRPr="001865F2">
        <w:rPr>
          <w:rFonts w:cstheme="minorHAnsi"/>
          <w:i/>
          <w:color w:val="auto"/>
          <w:szCs w:val="18"/>
          <w:lang w:val="fr-FR"/>
        </w:rPr>
        <w:t xml:space="preserve"> plus de 40 ans d’activité organisé pour accompagner le client de la conception à l’installation du système clé en main. Plus d'informations sur www.losma.it</w:t>
      </w:r>
    </w:p>
    <w:p w14:paraId="5DB92509" w14:textId="22CEB7E4" w:rsidR="00ED7ABF" w:rsidRPr="001865F2" w:rsidRDefault="00ED7ABF" w:rsidP="000F7AF1">
      <w:pPr>
        <w:tabs>
          <w:tab w:val="left" w:pos="6840"/>
        </w:tabs>
        <w:spacing w:after="0"/>
        <w:jc w:val="both"/>
        <w:rPr>
          <w:rFonts w:cstheme="minorHAnsi"/>
          <w:i/>
          <w:color w:val="auto"/>
          <w:szCs w:val="18"/>
          <w:lang w:val="fr-FR"/>
        </w:rPr>
      </w:pPr>
    </w:p>
    <w:p w14:paraId="55E3BB04" w14:textId="66C12B1D" w:rsidR="00EB2B00" w:rsidRPr="00703099" w:rsidRDefault="00ED0A97" w:rsidP="00EB2B00">
      <w:pPr>
        <w:autoSpaceDE w:val="0"/>
        <w:autoSpaceDN w:val="0"/>
        <w:adjustRightInd w:val="0"/>
        <w:spacing w:after="0"/>
        <w:rPr>
          <w:rFonts w:cstheme="minorHAnsi"/>
          <w:color w:val="auto"/>
          <w:szCs w:val="18"/>
          <w:lang w:val="fr-FR"/>
        </w:rPr>
      </w:pPr>
      <w:r w:rsidRPr="00703099">
        <w:rPr>
          <w:rFonts w:cstheme="minorHAnsi"/>
          <w:i/>
          <w:color w:val="auto"/>
          <w:szCs w:val="18"/>
          <w:lang w:val="fr-FR"/>
        </w:rPr>
        <w:t xml:space="preserve">Plus </w:t>
      </w:r>
      <w:proofErr w:type="gramStart"/>
      <w:r w:rsidR="002C351D">
        <w:rPr>
          <w:rFonts w:cstheme="minorHAnsi"/>
          <w:i/>
          <w:color w:val="auto"/>
          <w:szCs w:val="18"/>
          <w:lang w:val="fr-FR"/>
        </w:rPr>
        <w:t>d’i</w:t>
      </w:r>
      <w:r w:rsidRPr="00703099">
        <w:rPr>
          <w:rFonts w:cstheme="minorHAnsi"/>
          <w:i/>
          <w:color w:val="auto"/>
          <w:szCs w:val="18"/>
          <w:lang w:val="fr-FR"/>
        </w:rPr>
        <w:t>nformation</w:t>
      </w:r>
      <w:r w:rsidR="002C351D">
        <w:rPr>
          <w:rFonts w:cstheme="minorHAnsi"/>
          <w:i/>
          <w:color w:val="auto"/>
          <w:szCs w:val="18"/>
          <w:lang w:val="fr-FR"/>
        </w:rPr>
        <w:t>s</w:t>
      </w:r>
      <w:r w:rsidRPr="00703099">
        <w:rPr>
          <w:rFonts w:cstheme="minorHAnsi"/>
          <w:i/>
          <w:color w:val="auto"/>
          <w:szCs w:val="18"/>
          <w:lang w:val="fr-FR"/>
        </w:rPr>
        <w:t>:</w:t>
      </w:r>
      <w:proofErr w:type="gramEnd"/>
    </w:p>
    <w:p w14:paraId="3FE1E467" w14:textId="18E74EF1" w:rsidR="00EB2B00" w:rsidRPr="00B35918" w:rsidRDefault="004D3023" w:rsidP="00EB2B00">
      <w:pPr>
        <w:tabs>
          <w:tab w:val="left" w:pos="6840"/>
        </w:tabs>
        <w:spacing w:after="0"/>
        <w:rPr>
          <w:rFonts w:cstheme="minorHAnsi"/>
          <w:color w:val="auto"/>
          <w:szCs w:val="18"/>
          <w:lang w:val="es-ES_tradnl"/>
        </w:rPr>
      </w:pPr>
      <w:hyperlink r:id="rId10" w:history="1">
        <w:r w:rsidR="00EB2B00" w:rsidRPr="00B35918">
          <w:rPr>
            <w:rStyle w:val="Collegamentoipertestuale"/>
            <w:rFonts w:cstheme="minorHAnsi"/>
            <w:color w:val="auto"/>
            <w:szCs w:val="18"/>
            <w:lang w:val="es-ES_tradnl"/>
          </w:rPr>
          <w:t>comunicazione@losma.it</w:t>
        </w:r>
      </w:hyperlink>
      <w:r w:rsidR="00EB2B00" w:rsidRPr="00B35918">
        <w:rPr>
          <w:rFonts w:cstheme="minorHAnsi"/>
          <w:color w:val="auto"/>
          <w:szCs w:val="18"/>
          <w:lang w:val="es-ES_tradnl"/>
        </w:rPr>
        <w:t xml:space="preserve"> </w:t>
      </w:r>
    </w:p>
    <w:p w14:paraId="7CCC2F44" w14:textId="1025CE12" w:rsidR="00024DD6" w:rsidRPr="00B35918" w:rsidRDefault="00024DD6" w:rsidP="00EB2B00">
      <w:pPr>
        <w:tabs>
          <w:tab w:val="left" w:pos="6840"/>
        </w:tabs>
        <w:spacing w:after="0"/>
        <w:rPr>
          <w:rFonts w:cstheme="minorHAnsi"/>
          <w:color w:val="auto"/>
          <w:szCs w:val="18"/>
          <w:lang w:val="es-ES_tradnl"/>
        </w:rPr>
      </w:pPr>
      <w:r w:rsidRPr="00B35918">
        <w:rPr>
          <w:rFonts w:cstheme="minorHAnsi"/>
          <w:color w:val="auto"/>
          <w:szCs w:val="18"/>
          <w:lang w:val="es-ES_tradnl"/>
        </w:rPr>
        <w:t>www.losma.it</w:t>
      </w:r>
    </w:p>
    <w:p w14:paraId="2F384E35" w14:textId="085F6AEB" w:rsidR="00D8263E" w:rsidRPr="00D8263E" w:rsidRDefault="00EB2B00" w:rsidP="00EB2B00">
      <w:pPr>
        <w:tabs>
          <w:tab w:val="left" w:pos="6840"/>
        </w:tabs>
        <w:spacing w:after="0"/>
        <w:rPr>
          <w:rFonts w:cstheme="minorHAnsi"/>
          <w:color w:val="auto"/>
          <w:szCs w:val="18"/>
          <w:lang w:val="it-IT"/>
        </w:rPr>
      </w:pPr>
      <w:proofErr w:type="gramStart"/>
      <w:r w:rsidRPr="00B35918">
        <w:rPr>
          <w:rFonts w:cstheme="minorHAnsi"/>
          <w:color w:val="auto"/>
          <w:szCs w:val="18"/>
          <w:lang w:val="fr-FR"/>
        </w:rPr>
        <w:t>tel</w:t>
      </w:r>
      <w:proofErr w:type="gramEnd"/>
      <w:r w:rsidRPr="00B35918">
        <w:rPr>
          <w:rFonts w:cstheme="minorHAnsi"/>
          <w:color w:val="auto"/>
          <w:szCs w:val="18"/>
          <w:lang w:val="fr-FR"/>
        </w:rPr>
        <w:t xml:space="preserve">. +39 (0)35 461 444 </w:t>
      </w:r>
      <w:bookmarkStart w:id="0" w:name="_GoBack"/>
      <w:bookmarkEnd w:id="0"/>
    </w:p>
    <w:sectPr w:rsidR="00D8263E" w:rsidRPr="00D8263E" w:rsidSect="00D32893">
      <w:headerReference w:type="even" r:id="rId11"/>
      <w:headerReference w:type="default" r:id="rId12"/>
      <w:footerReference w:type="even" r:id="rId13"/>
      <w:footerReference w:type="default" r:id="rId14"/>
      <w:headerReference w:type="first" r:id="rId15"/>
      <w:footerReference w:type="first" r:id="rId16"/>
      <w:pgSz w:w="11900" w:h="16840" w:code="1"/>
      <w:pgMar w:top="1080" w:right="616" w:bottom="2160" w:left="709" w:header="709" w:footer="4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D0C98" w14:textId="77777777" w:rsidR="00DC17A7" w:rsidRDefault="00DC17A7">
      <w:pPr>
        <w:spacing w:after="0"/>
      </w:pPr>
      <w:r>
        <w:separator/>
      </w:r>
    </w:p>
  </w:endnote>
  <w:endnote w:type="continuationSeparator" w:id="0">
    <w:p w14:paraId="37E33401" w14:textId="77777777" w:rsidR="00DC17A7" w:rsidRDefault="00DC17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genda-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6FC0" w14:textId="77777777" w:rsidR="002C2B7B" w:rsidRDefault="002C2B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654F" w14:textId="7A2416BA" w:rsidR="00A0373B" w:rsidRDefault="00D32893">
    <w:pPr>
      <w:pStyle w:val="Pidipagina"/>
    </w:pPr>
    <w:r>
      <w:rPr>
        <w:sz w:val="12"/>
        <w:szCs w:val="12"/>
        <w:lang w:val="it-IT" w:eastAsia="it-IT"/>
      </w:rPr>
      <w:drawing>
        <wp:anchor distT="0" distB="0" distL="114300" distR="114300" simplePos="0" relativeHeight="251660288" behindDoc="0" locked="0" layoutInCell="1" allowOverlap="1" wp14:anchorId="1846F474" wp14:editId="245B4E18">
          <wp:simplePos x="0" y="0"/>
          <wp:positionH relativeFrom="column">
            <wp:posOffset>-288290</wp:posOffset>
          </wp:positionH>
          <wp:positionV relativeFrom="paragraph">
            <wp:posOffset>-704215</wp:posOffset>
          </wp:positionV>
          <wp:extent cx="2771140" cy="10604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o-02.jpg"/>
                  <pic:cNvPicPr/>
                </pic:nvPicPr>
                <pic:blipFill rotWithShape="1">
                  <a:blip r:embed="rId1">
                    <a:extLst>
                      <a:ext uri="{28A0092B-C50C-407E-A947-70E740481C1C}">
                        <a14:useLocalDpi xmlns:a14="http://schemas.microsoft.com/office/drawing/2010/main" val="0"/>
                      </a:ext>
                    </a:extLst>
                  </a:blip>
                  <a:srcRect b="25597"/>
                  <a:stretch/>
                </pic:blipFill>
                <pic:spPr bwMode="auto">
                  <a:xfrm>
                    <a:off x="0" y="0"/>
                    <a:ext cx="2771140" cy="10604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lang w:val="it-IT" w:eastAsia="it-IT"/>
      </w:rPr>
      <mc:AlternateContent>
        <mc:Choice Requires="wps">
          <w:drawing>
            <wp:anchor distT="0" distB="0" distL="114300" distR="114300" simplePos="0" relativeHeight="251656192" behindDoc="0" locked="0" layoutInCell="1" allowOverlap="1" wp14:anchorId="50A017A2" wp14:editId="673EA3F9">
              <wp:simplePos x="0" y="0"/>
              <wp:positionH relativeFrom="leftMargin">
                <wp:posOffset>6755765</wp:posOffset>
              </wp:positionH>
              <wp:positionV relativeFrom="bottomMargin">
                <wp:posOffset>472440</wp:posOffset>
              </wp:positionV>
              <wp:extent cx="338328" cy="310896"/>
              <wp:effectExtent l="0" t="0" r="5080" b="11430"/>
              <wp:wrapSquare wrapText="bothSides"/>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039D1" w14:textId="20D5E40E" w:rsidR="00A0373B" w:rsidRDefault="00A0373B">
                          <w:pPr>
                            <w:pStyle w:val="Pidipagina"/>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0A017A2" id="_x0000_t202" coordsize="21600,21600" o:spt="202" path="m,l,21600r21600,l21600,xe">
              <v:stroke joinstyle="miter"/>
              <v:path gradientshapeok="t" o:connecttype="rect"/>
            </v:shapetype>
            <v:shape id="Text Box 22" o:spid="_x0000_s1026" type="#_x0000_t202" style="position:absolute;left:0;text-align:left;margin-left:531.95pt;margin-top:37.2pt;width:26.65pt;height:24.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" filled="f" stroked="f" strokeweight=".5pt">
              <v:textbox style="mso-fit-shape-to-text:t" inset="0,0,0,0">
                <w:txbxContent>
                  <w:p w14:paraId="296039D1" w14:textId="20D5E40E" w:rsidR="00A0373B" w:rsidRDefault="00A0373B">
                    <w:pPr>
                      <w:pStyle w:val="Pidipagina"/>
                    </w:pPr>
                  </w:p>
                </w:txbxContent>
              </v:textbox>
              <w10:wrap type="square"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6EF9" w14:textId="5E772B1A" w:rsidR="00743C5A" w:rsidRDefault="00D32893" w:rsidP="00B41485">
    <w:pPr>
      <w:widowControl w:val="0"/>
      <w:autoSpaceDE w:val="0"/>
      <w:autoSpaceDN w:val="0"/>
      <w:adjustRightInd w:val="0"/>
      <w:spacing w:after="0"/>
      <w:ind w:left="-709"/>
      <w:rPr>
        <w:sz w:val="12"/>
        <w:szCs w:val="12"/>
        <w:lang w:val="it-IT"/>
      </w:rPr>
    </w:pPr>
    <w:r>
      <w:rPr>
        <w:noProof/>
        <w:sz w:val="12"/>
        <w:szCs w:val="12"/>
        <w:lang w:val="it-IT" w:eastAsia="it-IT"/>
      </w:rPr>
      <w:drawing>
        <wp:inline distT="0" distB="0" distL="0" distR="0" wp14:anchorId="46BD672A" wp14:editId="1CBD772A">
          <wp:extent cx="2771140" cy="1060450"/>
          <wp:effectExtent l="0" t="0" r="0" b="635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o-02.jpg"/>
                  <pic:cNvPicPr/>
                </pic:nvPicPr>
                <pic:blipFill rotWithShape="1">
                  <a:blip r:embed="rId1">
                    <a:extLst>
                      <a:ext uri="{28A0092B-C50C-407E-A947-70E740481C1C}">
                        <a14:useLocalDpi xmlns:a14="http://schemas.microsoft.com/office/drawing/2010/main" val="0"/>
                      </a:ext>
                    </a:extLst>
                  </a:blip>
                  <a:srcRect b="25597"/>
                  <a:stretch/>
                </pic:blipFill>
                <pic:spPr bwMode="auto">
                  <a:xfrm>
                    <a:off x="0" y="0"/>
                    <a:ext cx="2772000" cy="106077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4E1A536" w14:textId="3FC001C6" w:rsidR="00743C5A" w:rsidRPr="00743C5A" w:rsidRDefault="00743C5A" w:rsidP="00743C5A">
    <w:pPr>
      <w:widowControl w:val="0"/>
      <w:autoSpaceDE w:val="0"/>
      <w:autoSpaceDN w:val="0"/>
      <w:adjustRightInd w:val="0"/>
      <w:spacing w:after="0"/>
      <w:ind w:left="960" w:firstLine="174"/>
      <w:rPr>
        <w:sz w:val="12"/>
        <w:szCs w:val="12"/>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E7FF5" w14:textId="77777777" w:rsidR="00DC17A7" w:rsidRDefault="00DC17A7">
      <w:pPr>
        <w:spacing w:after="0"/>
      </w:pPr>
      <w:r>
        <w:separator/>
      </w:r>
    </w:p>
  </w:footnote>
  <w:footnote w:type="continuationSeparator" w:id="0">
    <w:p w14:paraId="68D39890" w14:textId="77777777" w:rsidR="00DC17A7" w:rsidRDefault="00DC17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A167" w14:textId="77777777" w:rsidR="002C2B7B" w:rsidRDefault="002C2B7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4E3A7" w14:textId="573AFEF2" w:rsidR="00D32893" w:rsidRDefault="00D32893">
    <w:pPr>
      <w:pStyle w:val="Intestazione"/>
    </w:pPr>
    <w:r>
      <w:rPr>
        <w:noProof/>
        <w:szCs w:val="16"/>
        <w:lang w:val="it-IT" w:eastAsia="it-IT"/>
      </w:rPr>
      <w:drawing>
        <wp:inline distT="0" distB="0" distL="0" distR="0" wp14:anchorId="0D536076" wp14:editId="52A83A7A">
          <wp:extent cx="2346325" cy="1640205"/>
          <wp:effectExtent l="0" t="0" r="0" b="1079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o-01.jpg"/>
                  <pic:cNvPicPr/>
                </pic:nvPicPr>
                <pic:blipFill rotWithShape="1">
                  <a:blip r:embed="rId1">
                    <a:extLst>
                      <a:ext uri="{28A0092B-C50C-407E-A947-70E740481C1C}">
                        <a14:useLocalDpi xmlns:a14="http://schemas.microsoft.com/office/drawing/2010/main" val="0"/>
                      </a:ext>
                    </a:extLst>
                  </a:blip>
                  <a:srcRect l="15349" t="21561"/>
                  <a:stretch/>
                </pic:blipFill>
                <pic:spPr bwMode="auto">
                  <a:xfrm>
                    <a:off x="0" y="0"/>
                    <a:ext cx="2346325" cy="16402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37E1" w14:textId="56EFE698" w:rsidR="004A32D0" w:rsidRPr="004A32D0" w:rsidRDefault="00B41485" w:rsidP="009F5F8D">
    <w:pPr>
      <w:pStyle w:val="Intestazione"/>
      <w:rPr>
        <w:szCs w:val="16"/>
        <w:lang w:val="it-IT"/>
      </w:rPr>
    </w:pPr>
    <w:r>
      <w:rPr>
        <w:noProof/>
        <w:szCs w:val="16"/>
        <w:lang w:val="it-IT" w:eastAsia="it-IT"/>
      </w:rPr>
      <w:drawing>
        <wp:inline distT="0" distB="0" distL="0" distR="0" wp14:anchorId="26157377" wp14:editId="4C9315AA">
          <wp:extent cx="2346325" cy="16402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o-01.jpg"/>
                  <pic:cNvPicPr/>
                </pic:nvPicPr>
                <pic:blipFill rotWithShape="1">
                  <a:blip r:embed="rId1">
                    <a:extLst>
                      <a:ext uri="{28A0092B-C50C-407E-A947-70E740481C1C}">
                        <a14:useLocalDpi xmlns:a14="http://schemas.microsoft.com/office/drawing/2010/main" val="0"/>
                      </a:ext>
                    </a:extLst>
                  </a:blip>
                  <a:srcRect l="15349" t="21561"/>
                  <a:stretch/>
                </pic:blipFill>
                <pic:spPr bwMode="auto">
                  <a:xfrm>
                    <a:off x="0" y="0"/>
                    <a:ext cx="2346325" cy="16402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D8F4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146E24"/>
    <w:multiLevelType w:val="hybridMultilevel"/>
    <w:tmpl w:val="7CA424C4"/>
    <w:lvl w:ilvl="0" w:tplc="BDF62A7E">
      <w:start w:val="1"/>
      <w:numFmt w:val="bullet"/>
      <w:lvlText w:val=""/>
      <w:lvlJc w:val="left"/>
      <w:pPr>
        <w:tabs>
          <w:tab w:val="num" w:pos="765"/>
        </w:tabs>
        <w:ind w:left="765" w:hanging="360"/>
      </w:pPr>
      <w:rPr>
        <w:rFonts w:ascii="Symbol" w:hAnsi="Symbol" w:hint="default"/>
        <w:color w:val="008000"/>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43C81B70"/>
    <w:multiLevelType w:val="hybridMultilevel"/>
    <w:tmpl w:val="AF3AB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E4E05"/>
    <w:multiLevelType w:val="hybridMultilevel"/>
    <w:tmpl w:val="920A1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F1"/>
    <w:rsid w:val="00000509"/>
    <w:rsid w:val="00024DD6"/>
    <w:rsid w:val="00054288"/>
    <w:rsid w:val="000646F6"/>
    <w:rsid w:val="000A39FE"/>
    <w:rsid w:val="000C0D0D"/>
    <w:rsid w:val="000C1A2C"/>
    <w:rsid w:val="000C6CCE"/>
    <w:rsid w:val="000F7AF1"/>
    <w:rsid w:val="001017C3"/>
    <w:rsid w:val="001156B4"/>
    <w:rsid w:val="00130B2C"/>
    <w:rsid w:val="00131DF5"/>
    <w:rsid w:val="00146879"/>
    <w:rsid w:val="00181154"/>
    <w:rsid w:val="001865F2"/>
    <w:rsid w:val="00195C08"/>
    <w:rsid w:val="0021680E"/>
    <w:rsid w:val="0022083F"/>
    <w:rsid w:val="00261DC2"/>
    <w:rsid w:val="002902FE"/>
    <w:rsid w:val="002C2B7B"/>
    <w:rsid w:val="002C351D"/>
    <w:rsid w:val="002F7006"/>
    <w:rsid w:val="00366E40"/>
    <w:rsid w:val="00394D1F"/>
    <w:rsid w:val="003B019F"/>
    <w:rsid w:val="003D0D3B"/>
    <w:rsid w:val="003E563A"/>
    <w:rsid w:val="003F2345"/>
    <w:rsid w:val="003F4AE0"/>
    <w:rsid w:val="004049F1"/>
    <w:rsid w:val="00406D6C"/>
    <w:rsid w:val="00412601"/>
    <w:rsid w:val="004735D8"/>
    <w:rsid w:val="00484973"/>
    <w:rsid w:val="00490FD6"/>
    <w:rsid w:val="004A32D0"/>
    <w:rsid w:val="004B0CB1"/>
    <w:rsid w:val="004C5773"/>
    <w:rsid w:val="004D3023"/>
    <w:rsid w:val="004E31F5"/>
    <w:rsid w:val="004E5EA4"/>
    <w:rsid w:val="00511FB7"/>
    <w:rsid w:val="00556A9A"/>
    <w:rsid w:val="00583FE5"/>
    <w:rsid w:val="005B3455"/>
    <w:rsid w:val="005B79DD"/>
    <w:rsid w:val="005F3C9A"/>
    <w:rsid w:val="005F4BF8"/>
    <w:rsid w:val="005F7C4C"/>
    <w:rsid w:val="005F7F1C"/>
    <w:rsid w:val="00651707"/>
    <w:rsid w:val="0066263A"/>
    <w:rsid w:val="00665C15"/>
    <w:rsid w:val="0067263C"/>
    <w:rsid w:val="00672FB8"/>
    <w:rsid w:val="00701745"/>
    <w:rsid w:val="00703099"/>
    <w:rsid w:val="0073171F"/>
    <w:rsid w:val="00743C5A"/>
    <w:rsid w:val="00752C5F"/>
    <w:rsid w:val="00755E9A"/>
    <w:rsid w:val="007A7D60"/>
    <w:rsid w:val="007C0B89"/>
    <w:rsid w:val="007F4566"/>
    <w:rsid w:val="00813075"/>
    <w:rsid w:val="008E579A"/>
    <w:rsid w:val="009067A6"/>
    <w:rsid w:val="00927A74"/>
    <w:rsid w:val="00962CEE"/>
    <w:rsid w:val="0097589B"/>
    <w:rsid w:val="00981E84"/>
    <w:rsid w:val="00991712"/>
    <w:rsid w:val="009A0CC4"/>
    <w:rsid w:val="009B343E"/>
    <w:rsid w:val="009F5F8D"/>
    <w:rsid w:val="00A0373B"/>
    <w:rsid w:val="00A46625"/>
    <w:rsid w:val="00A62F6E"/>
    <w:rsid w:val="00A775B5"/>
    <w:rsid w:val="00AB0AFD"/>
    <w:rsid w:val="00AB1C18"/>
    <w:rsid w:val="00AC782B"/>
    <w:rsid w:val="00AE1DAB"/>
    <w:rsid w:val="00B10A4C"/>
    <w:rsid w:val="00B11E11"/>
    <w:rsid w:val="00B143C3"/>
    <w:rsid w:val="00B2500D"/>
    <w:rsid w:val="00B33D2D"/>
    <w:rsid w:val="00B35918"/>
    <w:rsid w:val="00B41485"/>
    <w:rsid w:val="00B532DE"/>
    <w:rsid w:val="00B535A2"/>
    <w:rsid w:val="00BB1B30"/>
    <w:rsid w:val="00BC3131"/>
    <w:rsid w:val="00C06932"/>
    <w:rsid w:val="00C224D6"/>
    <w:rsid w:val="00C61543"/>
    <w:rsid w:val="00CA1E9A"/>
    <w:rsid w:val="00CA5340"/>
    <w:rsid w:val="00CB2651"/>
    <w:rsid w:val="00CB63F5"/>
    <w:rsid w:val="00CC17DB"/>
    <w:rsid w:val="00CD45ED"/>
    <w:rsid w:val="00CD7BF7"/>
    <w:rsid w:val="00D27E3D"/>
    <w:rsid w:val="00D32893"/>
    <w:rsid w:val="00D47472"/>
    <w:rsid w:val="00D47D36"/>
    <w:rsid w:val="00D651E7"/>
    <w:rsid w:val="00D80022"/>
    <w:rsid w:val="00D8263E"/>
    <w:rsid w:val="00DB2396"/>
    <w:rsid w:val="00DC17A7"/>
    <w:rsid w:val="00E003F9"/>
    <w:rsid w:val="00E16377"/>
    <w:rsid w:val="00E21965"/>
    <w:rsid w:val="00E2665A"/>
    <w:rsid w:val="00E402F3"/>
    <w:rsid w:val="00E43BF6"/>
    <w:rsid w:val="00E93BE0"/>
    <w:rsid w:val="00EB212E"/>
    <w:rsid w:val="00EB2B00"/>
    <w:rsid w:val="00ED0A97"/>
    <w:rsid w:val="00ED0B79"/>
    <w:rsid w:val="00ED2369"/>
    <w:rsid w:val="00ED680E"/>
    <w:rsid w:val="00ED7ABF"/>
    <w:rsid w:val="00EE2469"/>
    <w:rsid w:val="00F33C28"/>
    <w:rsid w:val="00F40F82"/>
    <w:rsid w:val="00F86FFE"/>
    <w:rsid w:val="00FA34DD"/>
    <w:rsid w:val="00FA56BD"/>
    <w:rsid w:val="00FA6DFC"/>
    <w:rsid w:val="00FD75BF"/>
    <w:rsid w:val="00FF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98FD5"/>
  <w15:docId w15:val="{E6395282-DFA8-4B76-B708-1F3E39C3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sz w:val="18"/>
        <w:lang w:val="en-US" w:eastAsia="ja-JP" w:bidi="ar-SA"/>
        <w14:ligatures w14:val="standard"/>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589B"/>
  </w:style>
  <w:style w:type="paragraph" w:styleId="Titolo1">
    <w:name w:val="heading 1"/>
    <w:basedOn w:val="Normale"/>
    <w:next w:val="Normale"/>
    <w:link w:val="Titolo1Carattere"/>
    <w:uiPriority w:val="9"/>
    <w:qFormat/>
    <w:pPr>
      <w:keepNext/>
      <w:keepLines/>
      <w:spacing w:before="600" w:after="240"/>
      <w:outlineLvl w:val="0"/>
    </w:pPr>
    <w:rPr>
      <w:b/>
      <w:bCs/>
      <w:caps/>
      <w:color w:val="1F4E79" w:themeColor="accent1" w:themeShade="80"/>
      <w:kern w:val="0"/>
      <w:sz w:val="28"/>
      <w14:ligatures w14:val="none"/>
    </w:rPr>
  </w:style>
  <w:style w:type="paragraph" w:styleId="Titolo2">
    <w:name w:val="heading 2"/>
    <w:basedOn w:val="Normale"/>
    <w:next w:val="Normale"/>
    <w:link w:val="Titolo2Carattere"/>
    <w:uiPriority w:val="9"/>
    <w:unhideWhenUsed/>
    <w:qFormat/>
    <w:pPr>
      <w:keepNext/>
      <w:keepLines/>
      <w:spacing w:before="360" w:after="120"/>
      <w:outlineLvl w:val="1"/>
    </w:pPr>
    <w:rPr>
      <w:b/>
      <w:bCs/>
      <w:color w:val="5B9BD5" w:themeColor="accent1"/>
      <w:kern w:val="0"/>
      <w:sz w:val="24"/>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uiPriority w:val="3"/>
    <w:qFormat/>
    <w:pPr>
      <w:numPr>
        <w:ilvl w:val="1"/>
      </w:numPr>
      <w:pBdr>
        <w:left w:val="double" w:sz="18" w:space="4" w:color="1F4E79" w:themeColor="accent1" w:themeShade="80"/>
      </w:pBdr>
      <w:spacing w:before="80" w:after="0" w:line="280" w:lineRule="exact"/>
    </w:pPr>
    <w:rPr>
      <w:b/>
      <w:bCs/>
      <w:color w:val="5B9BD5" w:themeColor="accent1"/>
      <w:kern w:val="0"/>
      <w:sz w:val="24"/>
      <w14:ligatures w14:val="none"/>
    </w:rPr>
  </w:style>
  <w:style w:type="character" w:customStyle="1" w:styleId="SottotitoloCarattere">
    <w:name w:val="Sottotitolo Carattere"/>
    <w:basedOn w:val="Carpredefinitoparagrafo"/>
    <w:link w:val="Sottotitolo"/>
    <w:uiPriority w:val="3"/>
    <w:rPr>
      <w:b/>
      <w:bCs/>
      <w:color w:val="5B9BD5" w:themeColor="accent1"/>
      <w:kern w:val="0"/>
      <w:sz w:val="24"/>
      <w14:ligatures w14:val="none"/>
    </w:rPr>
  </w:style>
  <w:style w:type="paragraph" w:styleId="Titolo">
    <w:name w:val="Title"/>
    <w:basedOn w:val="Normale"/>
    <w:next w:val="Normale"/>
    <w:link w:val="TitoloCarattere"/>
    <w:uiPriority w:val="2"/>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14:ligatures w14:val="none"/>
    </w:rPr>
  </w:style>
  <w:style w:type="character" w:customStyle="1" w:styleId="TitoloCarattere">
    <w:name w:val="Titolo Carattere"/>
    <w:basedOn w:val="Carpredefinitoparagrafo"/>
    <w:link w:val="Titolo"/>
    <w:uiPriority w:val="2"/>
    <w:rPr>
      <w:rFonts w:asciiTheme="majorHAnsi" w:eastAsiaTheme="majorEastAsia" w:hAnsiTheme="majorHAnsi" w:cstheme="majorBidi"/>
      <w:caps/>
      <w:color w:val="1F4E79" w:themeColor="accent1" w:themeShade="80"/>
      <w:kern w:val="28"/>
      <w:sz w:val="38"/>
      <w14:ligatures w14:val="none"/>
    </w:rPr>
  </w:style>
  <w:style w:type="table" w:customStyle="1" w:styleId="InvoiceTable">
    <w:name w:val="Invoice Table"/>
    <w:basedOn w:val="Tabellanormale"/>
    <w:uiPriority w:val="99"/>
    <w:pPr>
      <w:spacing w:before="120" w:after="120"/>
    </w:pPr>
    <w:rPr>
      <w:kern w:val="0"/>
      <w14:ligatures w14:val="none"/>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pPr>
        <w:wordWrap/>
        <w:jc w:val="right"/>
      </w:pPr>
      <w:rPr>
        <w:b/>
        <w:color w:val="FFFFFF" w:themeColor="background1"/>
      </w:rPr>
      <w:tblPr/>
      <w:tcPr>
        <w:shd w:val="clear" w:color="auto" w:fill="5B9BD5" w:themeFill="accent1"/>
      </w:tcPr>
    </w:tblStylePr>
  </w:style>
  <w:style w:type="character" w:styleId="Testosegnaposto">
    <w:name w:val="Placeholder Text"/>
    <w:basedOn w:val="Carpredefinitoparagrafo"/>
    <w:uiPriority w:val="99"/>
    <w:semiHidden/>
    <w:rPr>
      <w:color w:val="808080"/>
    </w:rPr>
  </w:style>
  <w:style w:type="paragraph" w:customStyle="1" w:styleId="InvoiceHeading">
    <w:name w:val="Invoice Heading"/>
    <w:basedOn w:val="Normale"/>
    <w:next w:val="Normale"/>
    <w:uiPriority w:val="2"/>
    <w:qFormat/>
    <w:pPr>
      <w:spacing w:before="600" w:after="240"/>
    </w:pPr>
    <w:rPr>
      <w:b/>
      <w:bCs/>
      <w:caps/>
      <w:color w:val="1F4E79" w:themeColor="accent1" w:themeShade="80"/>
      <w:sz w:val="28"/>
    </w:rPr>
  </w:style>
  <w:style w:type="character" w:customStyle="1" w:styleId="Titolo1Carattere">
    <w:name w:val="Titolo 1 Carattere"/>
    <w:basedOn w:val="Carpredefinitoparagrafo"/>
    <w:link w:val="Titolo1"/>
    <w:uiPriority w:val="9"/>
    <w:rPr>
      <w:b/>
      <w:bCs/>
      <w:caps/>
      <w:color w:val="1F4E79" w:themeColor="accent1" w:themeShade="80"/>
      <w:kern w:val="0"/>
      <w:sz w:val="28"/>
      <w14:ligatures w14:val="none"/>
    </w:rPr>
  </w:style>
  <w:style w:type="character" w:customStyle="1" w:styleId="Titolo2Carattere">
    <w:name w:val="Titolo 2 Carattere"/>
    <w:basedOn w:val="Carpredefinitoparagrafo"/>
    <w:link w:val="Titolo2"/>
    <w:uiPriority w:val="9"/>
    <w:rPr>
      <w:b/>
      <w:bCs/>
      <w:color w:val="5B9BD5" w:themeColor="accent1"/>
      <w:kern w:val="0"/>
      <w:sz w:val="24"/>
      <w14:ligatures w14:val="none"/>
    </w:rPr>
  </w:style>
  <w:style w:type="table" w:styleId="Grigliatabella">
    <w:name w:val="Table Grid"/>
    <w:basedOn w:val="Tabellanormale"/>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e"/>
    <w:uiPriority w:val="2"/>
    <w:qFormat/>
    <w:pPr>
      <w:spacing w:after="120"/>
    </w:pPr>
    <w:rPr>
      <w:b/>
      <w:bCs/>
    </w:rPr>
  </w:style>
  <w:style w:type="paragraph" w:customStyle="1" w:styleId="FormText">
    <w:name w:val="Form Text"/>
    <w:basedOn w:val="Normale"/>
    <w:uiPriority w:val="2"/>
    <w:qFormat/>
    <w:pPr>
      <w:spacing w:after="120"/>
      <w:contextualSpacing/>
    </w:pPr>
  </w:style>
  <w:style w:type="paragraph" w:styleId="Intestazione">
    <w:name w:val="header"/>
    <w:basedOn w:val="Normale"/>
    <w:link w:val="IntestazioneCarattere"/>
    <w:uiPriority w:val="99"/>
    <w:unhideWhenUsed/>
    <w:pPr>
      <w:tabs>
        <w:tab w:val="center" w:pos="4680"/>
        <w:tab w:val="right" w:pos="9360"/>
      </w:tabs>
      <w:spacing w:after="0"/>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spacing w:before="200" w:after="0"/>
      <w:contextualSpacing/>
      <w:jc w:val="right"/>
    </w:pPr>
    <w:rPr>
      <w:rFonts w:asciiTheme="majorHAnsi" w:eastAsiaTheme="majorEastAsia" w:hAnsiTheme="majorHAnsi" w:cstheme="majorBidi"/>
      <w:noProof/>
      <w:color w:val="1F4E79" w:themeColor="accent1" w:themeShade="80"/>
      <w:kern w:val="0"/>
      <w:sz w:val="20"/>
      <w14:ligatures w14:val="none"/>
    </w:rPr>
  </w:style>
  <w:style w:type="character" w:customStyle="1" w:styleId="PidipaginaCarattere">
    <w:name w:val="Piè di pagina Carattere"/>
    <w:basedOn w:val="Carpredefinitoparagrafo"/>
    <w:link w:val="Pidipagina"/>
    <w:uiPriority w:val="99"/>
    <w:rPr>
      <w:rFonts w:asciiTheme="majorHAnsi" w:eastAsiaTheme="majorEastAsia" w:hAnsiTheme="majorHAnsi" w:cstheme="majorBidi"/>
      <w:noProof/>
      <w:color w:val="1F4E79" w:themeColor="accent1" w:themeShade="80"/>
      <w:kern w:val="0"/>
      <w:sz w:val="20"/>
      <w14:ligatures w14:val="none"/>
    </w:rPr>
  </w:style>
  <w:style w:type="paragraph" w:styleId="Formuladichiusura">
    <w:name w:val="Closing"/>
    <w:basedOn w:val="Normale"/>
    <w:link w:val="FormuladichiusuraCarattere"/>
    <w:uiPriority w:val="4"/>
    <w:unhideWhenUsed/>
    <w:qFormat/>
    <w:pPr>
      <w:spacing w:before="360" w:after="120"/>
    </w:pPr>
    <w:rPr>
      <w:b/>
      <w:bCs/>
      <w:color w:val="5B9BD5" w:themeColor="accent1"/>
      <w:sz w:val="24"/>
    </w:rPr>
  </w:style>
  <w:style w:type="character" w:customStyle="1" w:styleId="FormuladichiusuraCarattere">
    <w:name w:val="Formula di chiusura Carattere"/>
    <w:basedOn w:val="Carpredefinitoparagrafo"/>
    <w:link w:val="Formuladichiusura"/>
    <w:uiPriority w:val="4"/>
    <w:rPr>
      <w:b/>
      <w:bCs/>
      <w:color w:val="5B9BD5" w:themeColor="accent1"/>
      <w:sz w:val="24"/>
    </w:rPr>
  </w:style>
  <w:style w:type="paragraph" w:customStyle="1" w:styleId="Organization">
    <w:name w:val="Organization"/>
    <w:basedOn w:val="Normale"/>
    <w:next w:val="Normale"/>
    <w:uiPriority w:val="4"/>
    <w:qFormat/>
    <w:pPr>
      <w:spacing w:before="160" w:after="0" w:line="288" w:lineRule="auto"/>
    </w:pPr>
    <w:rPr>
      <w:rFonts w:asciiTheme="majorHAnsi" w:eastAsiaTheme="majorEastAsia" w:hAnsiTheme="majorHAnsi" w:cstheme="majorBidi"/>
      <w:color w:val="2E74B5" w:themeColor="accent1" w:themeShade="BF"/>
    </w:rPr>
  </w:style>
  <w:style w:type="character" w:styleId="Enfasigrassetto">
    <w:name w:val="Strong"/>
    <w:basedOn w:val="Carpredefinitoparagrafo"/>
    <w:uiPriority w:val="22"/>
    <w:unhideWhenUsed/>
    <w:qFormat/>
    <w:rPr>
      <w:b w:val="0"/>
      <w:bCs w:val="0"/>
      <w:color w:val="5B9BD5" w:themeColor="accent1"/>
    </w:rPr>
  </w:style>
  <w:style w:type="paragraph" w:customStyle="1" w:styleId="ContactInfo">
    <w:name w:val="Contact Info"/>
    <w:basedOn w:val="Normale"/>
    <w:uiPriority w:val="4"/>
    <w:qFormat/>
    <w:pPr>
      <w:spacing w:before="40" w:after="0"/>
    </w:pPr>
  </w:style>
  <w:style w:type="table" w:customStyle="1" w:styleId="Tabellagriglia1chiara-colore21">
    <w:name w:val="Tabella griglia 1 chiara - colore 21"/>
    <w:basedOn w:val="Tabellanormale"/>
    <w:uiPriority w:val="46"/>
    <w:rsid w:val="00ED2369"/>
    <w:pPr>
      <w:spacing w:after="0"/>
    </w:pPr>
    <w:tblPr>
      <w:tblStyleRowBandSize w:val="1"/>
      <w:tblStyleColBandSize w:val="1"/>
      <w:tblBorders>
        <w:top w:val="single" w:sz="4" w:space="0" w:color="CEE4B1" w:themeColor="accent2" w:themeTint="66"/>
        <w:left w:val="single" w:sz="4" w:space="0" w:color="CEE4B1" w:themeColor="accent2" w:themeTint="66"/>
        <w:bottom w:val="single" w:sz="4" w:space="0" w:color="CEE4B1" w:themeColor="accent2" w:themeTint="66"/>
        <w:right w:val="single" w:sz="4" w:space="0" w:color="CEE4B1" w:themeColor="accent2" w:themeTint="66"/>
        <w:insideH w:val="single" w:sz="4" w:space="0" w:color="CEE4B1" w:themeColor="accent2" w:themeTint="66"/>
        <w:insideV w:val="single" w:sz="4" w:space="0" w:color="CEE4B1" w:themeColor="accent2" w:themeTint="66"/>
      </w:tblBorders>
    </w:tblPr>
    <w:tblStylePr w:type="firstRow">
      <w:rPr>
        <w:b/>
        <w:bCs/>
      </w:rPr>
      <w:tblPr/>
      <w:tcPr>
        <w:tcBorders>
          <w:bottom w:val="single" w:sz="12" w:space="0" w:color="B6D78B" w:themeColor="accent2" w:themeTint="99"/>
        </w:tcBorders>
      </w:tcPr>
    </w:tblStylePr>
    <w:tblStylePr w:type="lastRow">
      <w:rPr>
        <w:b/>
        <w:bCs/>
      </w:rPr>
      <w:tblPr/>
      <w:tcPr>
        <w:tcBorders>
          <w:top w:val="double" w:sz="2" w:space="0" w:color="B6D78B" w:themeColor="accent2" w:themeTint="99"/>
        </w:tcBorders>
      </w:tcPr>
    </w:tblStylePr>
    <w:tblStylePr w:type="firstCol">
      <w:rPr>
        <w:b/>
        <w:bCs/>
      </w:rPr>
    </w:tblStylePr>
    <w:tblStylePr w:type="lastCol">
      <w:rPr>
        <w:b/>
        <w:bCs/>
      </w:rPr>
    </w:tblStylePr>
  </w:style>
  <w:style w:type="paragraph" w:styleId="Testofumetto">
    <w:name w:val="Balloon Text"/>
    <w:basedOn w:val="Normale"/>
    <w:link w:val="TestofumettoCarattere"/>
    <w:uiPriority w:val="99"/>
    <w:semiHidden/>
    <w:unhideWhenUsed/>
    <w:rsid w:val="000C1A2C"/>
    <w:pPr>
      <w:spacing w:after="0"/>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0C1A2C"/>
    <w:rPr>
      <w:rFonts w:ascii="Segoe UI" w:hAnsi="Segoe UI" w:cs="Segoe UI"/>
      <w:szCs w:val="18"/>
    </w:rPr>
  </w:style>
  <w:style w:type="character" w:styleId="Collegamentoipertestuale">
    <w:name w:val="Hyperlink"/>
    <w:basedOn w:val="Carpredefinitoparagrafo"/>
    <w:uiPriority w:val="99"/>
    <w:unhideWhenUsed/>
    <w:rsid w:val="00743C5A"/>
    <w:rPr>
      <w:color w:val="40ACD1" w:themeColor="hyperlink"/>
      <w:u w:val="single"/>
    </w:rPr>
  </w:style>
  <w:style w:type="paragraph" w:styleId="Paragrafoelenco">
    <w:name w:val="List Paragraph"/>
    <w:basedOn w:val="Normale"/>
    <w:uiPriority w:val="34"/>
    <w:qFormat/>
    <w:rsid w:val="00D32893"/>
    <w:pPr>
      <w:ind w:left="720"/>
      <w:contextualSpacing/>
    </w:pPr>
  </w:style>
  <w:style w:type="paragraph" w:styleId="NormaleWeb">
    <w:name w:val="Normal (Web)"/>
    <w:basedOn w:val="Normale"/>
    <w:uiPriority w:val="99"/>
    <w:unhideWhenUsed/>
    <w:rsid w:val="00B535A2"/>
    <w:pPr>
      <w:spacing w:before="100" w:beforeAutospacing="1" w:after="100" w:afterAutospacing="1"/>
    </w:pPr>
    <w:rPr>
      <w:rFonts w:ascii="Calibri" w:eastAsia="Times New Roman" w:hAnsi="Calibri" w:cs="Calibri"/>
      <w:color w:val="auto"/>
      <w:kern w:val="0"/>
      <w:sz w:val="22"/>
      <w:szCs w:val="22"/>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72717">
      <w:bodyDiv w:val="1"/>
      <w:marLeft w:val="0"/>
      <w:marRight w:val="0"/>
      <w:marTop w:val="0"/>
      <w:marBottom w:val="0"/>
      <w:divBdr>
        <w:top w:val="none" w:sz="0" w:space="0" w:color="auto"/>
        <w:left w:val="none" w:sz="0" w:space="0" w:color="auto"/>
        <w:bottom w:val="none" w:sz="0" w:space="0" w:color="auto"/>
        <w:right w:val="none" w:sz="0" w:space="0" w:color="auto"/>
      </w:divBdr>
    </w:div>
    <w:div w:id="815952398">
      <w:bodyDiv w:val="1"/>
      <w:marLeft w:val="0"/>
      <w:marRight w:val="0"/>
      <w:marTop w:val="0"/>
      <w:marBottom w:val="0"/>
      <w:divBdr>
        <w:top w:val="none" w:sz="0" w:space="0" w:color="auto"/>
        <w:left w:val="none" w:sz="0" w:space="0" w:color="auto"/>
        <w:bottom w:val="none" w:sz="0" w:space="0" w:color="auto"/>
        <w:right w:val="none" w:sz="0" w:space="0" w:color="auto"/>
      </w:divBdr>
    </w:div>
    <w:div w:id="1216892370">
      <w:bodyDiv w:val="1"/>
      <w:marLeft w:val="0"/>
      <w:marRight w:val="0"/>
      <w:marTop w:val="0"/>
      <w:marBottom w:val="0"/>
      <w:divBdr>
        <w:top w:val="none" w:sz="0" w:space="0" w:color="auto"/>
        <w:left w:val="none" w:sz="0" w:space="0" w:color="auto"/>
        <w:bottom w:val="none" w:sz="0" w:space="0" w:color="auto"/>
        <w:right w:val="none" w:sz="0" w:space="0" w:color="auto"/>
      </w:divBdr>
    </w:div>
    <w:div w:id="1625233292">
      <w:bodyDiv w:val="1"/>
      <w:marLeft w:val="0"/>
      <w:marRight w:val="0"/>
      <w:marTop w:val="0"/>
      <w:marBottom w:val="0"/>
      <w:divBdr>
        <w:top w:val="none" w:sz="0" w:space="0" w:color="auto"/>
        <w:left w:val="none" w:sz="0" w:space="0" w:color="auto"/>
        <w:bottom w:val="none" w:sz="0" w:space="0" w:color="auto"/>
        <w:right w:val="none" w:sz="0" w:space="0" w:color="auto"/>
      </w:divBdr>
    </w:div>
    <w:div w:id="169122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omunicazione@losma.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lue Business Set">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9BB9-72CF-4543-B7E1-542DD4D310E1}">
  <ds:schemaRefs>
    <ds:schemaRef ds:uri="http://schemas.microsoft.com/sharepoint/v3/contenttype/forms"/>
  </ds:schemaRefs>
</ds:datastoreItem>
</file>

<file path=customXml/itemProps2.xml><?xml version="1.0" encoding="utf-8"?>
<ds:datastoreItem xmlns:ds="http://schemas.openxmlformats.org/officeDocument/2006/customXml" ds:itemID="{4EE47BAC-63B1-461F-AC65-6BAFA5FE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1139</Words>
  <Characters>6494</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settimar</dc:creator>
  <cp:keywords/>
  <cp:lastModifiedBy>Rapetti Edilia</cp:lastModifiedBy>
  <cp:revision>50</cp:revision>
  <cp:lastPrinted>2016-01-15T14:47:00Z</cp:lastPrinted>
  <dcterms:created xsi:type="dcterms:W3CDTF">2019-02-19T12:39:00Z</dcterms:created>
  <dcterms:modified xsi:type="dcterms:W3CDTF">2019-02-21T07:28:00Z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TC029278589991</vt:lpwstr>
  </property>
</Properties>
</file>